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77DF" w14:textId="0D2F2184" w:rsidR="006F0535" w:rsidRDefault="005D0557" w:rsidP="00A655F9">
      <w:pPr>
        <w:spacing w:line="288" w:lineRule="auto"/>
        <w:jc w:val="center"/>
        <w:rPr>
          <w:rFonts w:ascii="Arial" w:hAnsi="Arial" w:cs="Arial"/>
          <w:b/>
          <w:bCs/>
          <w:sz w:val="24"/>
          <w:szCs w:val="24"/>
        </w:rPr>
      </w:pPr>
      <w:r w:rsidRPr="00A655F9">
        <w:rPr>
          <w:rFonts w:ascii="Arial" w:hAnsi="Arial" w:cs="Arial"/>
          <w:b/>
          <w:bCs/>
          <w:sz w:val="24"/>
          <w:szCs w:val="24"/>
        </w:rPr>
        <w:t>90 Jahre remanium</w:t>
      </w:r>
      <w:r w:rsidRPr="00A655F9">
        <w:rPr>
          <w:rFonts w:ascii="Arial" w:hAnsi="Arial" w:cs="Arial"/>
          <w:b/>
          <w:bCs/>
          <w:sz w:val="24"/>
          <w:szCs w:val="24"/>
          <w:vertAlign w:val="superscript"/>
        </w:rPr>
        <w:t>®</w:t>
      </w:r>
      <w:r w:rsidRPr="00A655F9">
        <w:rPr>
          <w:rFonts w:ascii="Arial" w:hAnsi="Arial" w:cs="Arial"/>
          <w:b/>
          <w:bCs/>
          <w:sz w:val="24"/>
          <w:szCs w:val="24"/>
        </w:rPr>
        <w:t xml:space="preserve"> </w:t>
      </w:r>
      <w:r w:rsidR="00693057">
        <w:rPr>
          <w:rFonts w:ascii="Arial" w:hAnsi="Arial" w:cs="Arial"/>
          <w:b/>
          <w:bCs/>
          <w:sz w:val="24"/>
          <w:szCs w:val="24"/>
        </w:rPr>
        <w:t>-</w:t>
      </w:r>
      <w:r w:rsidRPr="00A655F9">
        <w:rPr>
          <w:rFonts w:ascii="Arial" w:hAnsi="Arial" w:cs="Arial"/>
          <w:b/>
          <w:bCs/>
          <w:sz w:val="24"/>
          <w:szCs w:val="24"/>
        </w:rPr>
        <w:t xml:space="preserve"> </w:t>
      </w:r>
      <w:r w:rsidR="006F0535" w:rsidRPr="006F0535">
        <w:rPr>
          <w:rFonts w:ascii="Arial" w:hAnsi="Arial" w:cs="Arial"/>
          <w:b/>
          <w:bCs/>
          <w:sz w:val="24"/>
          <w:szCs w:val="24"/>
        </w:rPr>
        <w:t>von analog bis digital…</w:t>
      </w:r>
    </w:p>
    <w:p w14:paraId="31D07190" w14:textId="0A298A61" w:rsidR="005D0557" w:rsidRPr="00A655F9" w:rsidRDefault="006F0535" w:rsidP="00A655F9">
      <w:pPr>
        <w:spacing w:line="288" w:lineRule="auto"/>
        <w:jc w:val="center"/>
        <w:rPr>
          <w:rFonts w:ascii="Arial" w:hAnsi="Arial" w:cs="Arial"/>
          <w:b/>
          <w:bCs/>
          <w:sz w:val="24"/>
          <w:szCs w:val="24"/>
        </w:rPr>
      </w:pPr>
      <w:r>
        <w:rPr>
          <w:rFonts w:ascii="Arial" w:hAnsi="Arial" w:cs="Arial"/>
          <w:b/>
          <w:bCs/>
          <w:sz w:val="24"/>
          <w:szCs w:val="24"/>
        </w:rPr>
        <w:t>E</w:t>
      </w:r>
      <w:r w:rsidRPr="006F0535">
        <w:rPr>
          <w:rFonts w:ascii="Arial" w:hAnsi="Arial" w:cs="Arial"/>
          <w:b/>
          <w:bCs/>
          <w:sz w:val="24"/>
          <w:szCs w:val="24"/>
        </w:rPr>
        <w:t>ine Marke schreibt Geschichte</w:t>
      </w:r>
    </w:p>
    <w:p w14:paraId="62218BB3" w14:textId="77777777" w:rsidR="009B0902" w:rsidRPr="00A655F9" w:rsidRDefault="009B0902" w:rsidP="00A655F9">
      <w:pPr>
        <w:spacing w:line="288" w:lineRule="auto"/>
        <w:jc w:val="both"/>
        <w:rPr>
          <w:rFonts w:ascii="Arial" w:hAnsi="Arial" w:cs="Arial"/>
          <w:b/>
          <w:sz w:val="16"/>
          <w:szCs w:val="16"/>
        </w:rPr>
      </w:pPr>
    </w:p>
    <w:p w14:paraId="293328CF" w14:textId="62DB5445" w:rsidR="005D0557" w:rsidRDefault="005D0557" w:rsidP="00A655F9">
      <w:pPr>
        <w:spacing w:line="288" w:lineRule="auto"/>
        <w:jc w:val="both"/>
        <w:rPr>
          <w:rFonts w:ascii="Arial" w:hAnsi="Arial" w:cs="Arial"/>
          <w:b/>
          <w:bCs/>
          <w:sz w:val="22"/>
        </w:rPr>
      </w:pPr>
      <w:r w:rsidRPr="005D0557">
        <w:rPr>
          <w:rFonts w:ascii="Arial" w:hAnsi="Arial" w:cs="Arial"/>
          <w:b/>
          <w:bCs/>
          <w:sz w:val="22"/>
        </w:rPr>
        <w:t xml:space="preserve">Das Produktprogramm von Dentaurum hat sich seit dem Gründungsjahr 1886 in der langjährigen Firmengeschichte vielfach verändert. Nicht vielen Dentalprodukten ist es geglückt, </w:t>
      </w:r>
      <w:r w:rsidR="00522FC4">
        <w:rPr>
          <w:rFonts w:ascii="Arial" w:hAnsi="Arial" w:cs="Arial"/>
          <w:b/>
          <w:bCs/>
          <w:sz w:val="22"/>
        </w:rPr>
        <w:t xml:space="preserve">sich </w:t>
      </w:r>
      <w:r w:rsidRPr="005D0557">
        <w:rPr>
          <w:rFonts w:ascii="Arial" w:hAnsi="Arial" w:cs="Arial"/>
          <w:b/>
          <w:bCs/>
          <w:sz w:val="22"/>
        </w:rPr>
        <w:t xml:space="preserve">über Jahrzehnte hinweg erfolgreich </w:t>
      </w:r>
      <w:r w:rsidR="005C012B">
        <w:rPr>
          <w:rFonts w:ascii="Arial" w:hAnsi="Arial" w:cs="Arial"/>
          <w:b/>
          <w:bCs/>
          <w:sz w:val="22"/>
        </w:rPr>
        <w:t xml:space="preserve">am Markt zu halten, geschweige denn </w:t>
      </w:r>
      <w:r w:rsidR="005370F6">
        <w:rPr>
          <w:rFonts w:ascii="Arial" w:hAnsi="Arial" w:cs="Arial"/>
          <w:b/>
          <w:bCs/>
          <w:sz w:val="22"/>
        </w:rPr>
        <w:t>die</w:t>
      </w:r>
      <w:r w:rsidRPr="005D0557">
        <w:rPr>
          <w:rFonts w:ascii="Arial" w:hAnsi="Arial" w:cs="Arial"/>
          <w:b/>
          <w:bCs/>
          <w:sz w:val="22"/>
        </w:rPr>
        <w:t xml:space="preserve"> </w:t>
      </w:r>
      <w:r w:rsidR="005C012B">
        <w:rPr>
          <w:rFonts w:ascii="Arial" w:hAnsi="Arial" w:cs="Arial"/>
          <w:b/>
          <w:bCs/>
          <w:sz w:val="22"/>
        </w:rPr>
        <w:t xml:space="preserve">vorliegenden Gegebenheiten </w:t>
      </w:r>
      <w:r w:rsidR="005370F6">
        <w:rPr>
          <w:rFonts w:ascii="Arial" w:hAnsi="Arial" w:cs="Arial"/>
          <w:b/>
          <w:bCs/>
          <w:sz w:val="22"/>
        </w:rPr>
        <w:t>zu</w:t>
      </w:r>
      <w:r w:rsidR="00E37F77">
        <w:rPr>
          <w:rFonts w:ascii="Arial" w:hAnsi="Arial" w:cs="Arial"/>
          <w:b/>
          <w:bCs/>
          <w:sz w:val="22"/>
        </w:rPr>
        <w:t xml:space="preserve"> </w:t>
      </w:r>
      <w:r w:rsidR="005370F6">
        <w:rPr>
          <w:rFonts w:ascii="Arial" w:hAnsi="Arial" w:cs="Arial"/>
          <w:b/>
          <w:bCs/>
          <w:sz w:val="22"/>
        </w:rPr>
        <w:t>definieren</w:t>
      </w:r>
      <w:r w:rsidRPr="005D0557">
        <w:rPr>
          <w:rFonts w:ascii="Arial" w:hAnsi="Arial" w:cs="Arial"/>
          <w:b/>
          <w:bCs/>
          <w:sz w:val="22"/>
        </w:rPr>
        <w:t>. remanium</w:t>
      </w:r>
      <w:r w:rsidRPr="00D32220">
        <w:rPr>
          <w:rFonts w:ascii="Arial" w:hAnsi="Arial" w:cs="Arial"/>
          <w:b/>
          <w:bCs/>
          <w:sz w:val="22"/>
          <w:vertAlign w:val="superscript"/>
        </w:rPr>
        <w:t>®</w:t>
      </w:r>
      <w:r w:rsidRPr="005D0557">
        <w:rPr>
          <w:rFonts w:ascii="Arial" w:hAnsi="Arial" w:cs="Arial"/>
          <w:b/>
          <w:bCs/>
          <w:sz w:val="22"/>
        </w:rPr>
        <w:t xml:space="preserve"> ist </w:t>
      </w:r>
      <w:r w:rsidR="005040D4">
        <w:rPr>
          <w:rFonts w:ascii="Arial" w:hAnsi="Arial" w:cs="Arial"/>
          <w:b/>
          <w:bCs/>
          <w:sz w:val="22"/>
        </w:rPr>
        <w:t xml:space="preserve">jedoch </w:t>
      </w:r>
      <w:r w:rsidRPr="005D0557">
        <w:rPr>
          <w:rFonts w:ascii="Arial" w:hAnsi="Arial" w:cs="Arial"/>
          <w:b/>
          <w:bCs/>
          <w:sz w:val="22"/>
        </w:rPr>
        <w:t xml:space="preserve">ein Markenprodukt, das sich fortlaufend weiterentwickelt </w:t>
      </w:r>
      <w:r w:rsidR="005370F6">
        <w:rPr>
          <w:rFonts w:ascii="Arial" w:hAnsi="Arial" w:cs="Arial"/>
          <w:b/>
          <w:bCs/>
          <w:sz w:val="22"/>
        </w:rPr>
        <w:t xml:space="preserve">hat </w:t>
      </w:r>
      <w:r w:rsidRPr="005D0557">
        <w:rPr>
          <w:rFonts w:ascii="Arial" w:hAnsi="Arial" w:cs="Arial"/>
          <w:b/>
          <w:bCs/>
          <w:sz w:val="22"/>
        </w:rPr>
        <w:t xml:space="preserve">und </w:t>
      </w:r>
      <w:r w:rsidR="00522FC4">
        <w:rPr>
          <w:rFonts w:ascii="Arial" w:hAnsi="Arial" w:cs="Arial"/>
          <w:b/>
          <w:bCs/>
          <w:sz w:val="22"/>
        </w:rPr>
        <w:t xml:space="preserve">dank beständiger Innovationen </w:t>
      </w:r>
      <w:r w:rsidRPr="005D0557">
        <w:rPr>
          <w:rFonts w:ascii="Arial" w:hAnsi="Arial" w:cs="Arial"/>
          <w:b/>
          <w:bCs/>
          <w:sz w:val="22"/>
        </w:rPr>
        <w:t xml:space="preserve">den technischen Fortschritt der Zahntechnik </w:t>
      </w:r>
      <w:r w:rsidR="005370F6">
        <w:rPr>
          <w:rFonts w:ascii="Arial" w:hAnsi="Arial" w:cs="Arial"/>
          <w:b/>
          <w:bCs/>
          <w:sz w:val="22"/>
        </w:rPr>
        <w:t>widerspiegelt</w:t>
      </w:r>
      <w:r w:rsidRPr="005D0557">
        <w:rPr>
          <w:rFonts w:ascii="Arial" w:hAnsi="Arial" w:cs="Arial"/>
          <w:b/>
          <w:bCs/>
          <w:sz w:val="22"/>
        </w:rPr>
        <w:t>. Im Jahr 2025 feiert remanium</w:t>
      </w:r>
      <w:r w:rsidRPr="00D32220">
        <w:rPr>
          <w:rFonts w:ascii="Arial" w:hAnsi="Arial" w:cs="Arial"/>
          <w:b/>
          <w:bCs/>
          <w:sz w:val="22"/>
          <w:vertAlign w:val="superscript"/>
        </w:rPr>
        <w:t>®</w:t>
      </w:r>
      <w:r w:rsidRPr="005D0557">
        <w:rPr>
          <w:rFonts w:ascii="Arial" w:hAnsi="Arial" w:cs="Arial"/>
          <w:b/>
          <w:bCs/>
          <w:sz w:val="22"/>
        </w:rPr>
        <w:t xml:space="preserve"> sein 90. Jubiläum und man kann mit Stolz </w:t>
      </w:r>
      <w:r w:rsidR="005040D4">
        <w:rPr>
          <w:rFonts w:ascii="Arial" w:hAnsi="Arial" w:cs="Arial"/>
          <w:b/>
          <w:bCs/>
          <w:sz w:val="22"/>
        </w:rPr>
        <w:t>sagen</w:t>
      </w:r>
      <w:r w:rsidRPr="005D0557">
        <w:rPr>
          <w:rFonts w:ascii="Arial" w:hAnsi="Arial" w:cs="Arial"/>
          <w:b/>
          <w:bCs/>
          <w:sz w:val="22"/>
        </w:rPr>
        <w:t>, dass die remanium</w:t>
      </w:r>
      <w:r w:rsidRPr="00D32220">
        <w:rPr>
          <w:rFonts w:ascii="Arial" w:hAnsi="Arial" w:cs="Arial"/>
          <w:b/>
          <w:bCs/>
          <w:sz w:val="22"/>
          <w:vertAlign w:val="superscript"/>
        </w:rPr>
        <w:t>®</w:t>
      </w:r>
      <w:r w:rsidRPr="005D0557">
        <w:rPr>
          <w:rFonts w:ascii="Arial" w:hAnsi="Arial" w:cs="Arial"/>
          <w:b/>
          <w:bCs/>
          <w:sz w:val="22"/>
        </w:rPr>
        <w:t xml:space="preserve"> Legierungen zu den bekanntesten Dentalprodukten in der Zahntechnik gehören und auf eine lange Produktgeschichte zurückblicken können.</w:t>
      </w:r>
    </w:p>
    <w:p w14:paraId="74676ECD" w14:textId="77777777" w:rsidR="005370F6" w:rsidRPr="00693057" w:rsidRDefault="005370F6" w:rsidP="00A655F9">
      <w:pPr>
        <w:spacing w:line="288" w:lineRule="auto"/>
        <w:jc w:val="both"/>
        <w:rPr>
          <w:rFonts w:ascii="Arial" w:hAnsi="Arial" w:cs="Arial"/>
          <w:sz w:val="16"/>
          <w:szCs w:val="14"/>
        </w:rPr>
      </w:pPr>
    </w:p>
    <w:p w14:paraId="6FFC1CA2" w14:textId="42814601" w:rsidR="005D0557" w:rsidRPr="005D0557" w:rsidRDefault="005D0557" w:rsidP="00A655F9">
      <w:pPr>
        <w:spacing w:line="288" w:lineRule="auto"/>
        <w:jc w:val="both"/>
        <w:rPr>
          <w:rFonts w:ascii="Arial" w:hAnsi="Arial" w:cs="Arial"/>
          <w:sz w:val="22"/>
        </w:rPr>
      </w:pPr>
      <w:r w:rsidRPr="005D0557">
        <w:rPr>
          <w:rFonts w:ascii="Arial" w:hAnsi="Arial" w:cs="Arial"/>
          <w:sz w:val="22"/>
        </w:rPr>
        <w:t xml:space="preserve">Die 1935 vorgestellte </w:t>
      </w:r>
      <w:proofErr w:type="spellStart"/>
      <w:r w:rsidRPr="00A655F9">
        <w:rPr>
          <w:rFonts w:ascii="Arial" w:hAnsi="Arial" w:cs="Arial"/>
          <w:b/>
          <w:bCs/>
          <w:sz w:val="22"/>
        </w:rPr>
        <w:t>Remanit</w:t>
      </w:r>
      <w:proofErr w:type="spellEnd"/>
      <w:r w:rsidRPr="005D0557">
        <w:rPr>
          <w:rFonts w:ascii="Arial" w:hAnsi="Arial" w:cs="Arial"/>
          <w:sz w:val="22"/>
        </w:rPr>
        <w:t xml:space="preserve"> Cobalt-Chrom-Legierung für Modellguss wies bereits grundsätzliche Eigenschaften und Legierungskomponenten auf, die bis heute bei hochwertigen Modellgusslegierungen unter dem Namen </w:t>
      </w:r>
      <w:r w:rsidRPr="00A655F9">
        <w:rPr>
          <w:rFonts w:ascii="Arial" w:hAnsi="Arial" w:cs="Arial"/>
          <w:b/>
          <w:bCs/>
          <w:sz w:val="22"/>
        </w:rPr>
        <w:t>remanium</w:t>
      </w:r>
      <w:r w:rsidRPr="00A655F9">
        <w:rPr>
          <w:rFonts w:ascii="Arial" w:hAnsi="Arial" w:cs="Arial"/>
          <w:b/>
          <w:bCs/>
          <w:sz w:val="22"/>
          <w:vertAlign w:val="superscript"/>
        </w:rPr>
        <w:t>®</w:t>
      </w:r>
      <w:r w:rsidRPr="00A655F9">
        <w:rPr>
          <w:rFonts w:ascii="Arial" w:hAnsi="Arial" w:cs="Arial"/>
          <w:b/>
          <w:bCs/>
          <w:sz w:val="22"/>
        </w:rPr>
        <w:t xml:space="preserve"> (seit 1964)</w:t>
      </w:r>
      <w:r w:rsidRPr="005D0557">
        <w:rPr>
          <w:rFonts w:ascii="Arial" w:hAnsi="Arial" w:cs="Arial"/>
          <w:sz w:val="22"/>
        </w:rPr>
        <w:t xml:space="preserve"> anzutreffen sind.</w:t>
      </w:r>
      <w:r w:rsidR="00A655F9">
        <w:rPr>
          <w:rFonts w:ascii="Arial" w:hAnsi="Arial" w:cs="Arial"/>
          <w:sz w:val="22"/>
        </w:rPr>
        <w:t xml:space="preserve"> </w:t>
      </w:r>
      <w:r w:rsidRPr="005D0557">
        <w:rPr>
          <w:rFonts w:ascii="Arial" w:hAnsi="Arial" w:cs="Arial"/>
          <w:sz w:val="22"/>
        </w:rPr>
        <w:t xml:space="preserve">Aufbrennlegierungen sind in deutschen </w:t>
      </w:r>
      <w:r w:rsidR="005040D4">
        <w:rPr>
          <w:rFonts w:ascii="Arial" w:hAnsi="Arial" w:cs="Arial"/>
          <w:sz w:val="22"/>
        </w:rPr>
        <w:t>Dentallaboren</w:t>
      </w:r>
      <w:r w:rsidRPr="005D0557">
        <w:rPr>
          <w:rFonts w:ascii="Arial" w:hAnsi="Arial" w:cs="Arial"/>
          <w:sz w:val="22"/>
        </w:rPr>
        <w:t xml:space="preserve"> seit 1962 bekannt. Ende der 60er bis Anfang der 70er Jahre des letzten Jahrhunderts wurden die ersten aufbrennfähigen Legierungen bekannt, die keine Edelmetallanteile mehr enthielten. </w:t>
      </w:r>
    </w:p>
    <w:p w14:paraId="70DBBC2D" w14:textId="718D04BA" w:rsidR="005D0557" w:rsidRDefault="005D0557" w:rsidP="00A655F9">
      <w:pPr>
        <w:spacing w:line="288" w:lineRule="auto"/>
        <w:jc w:val="both"/>
        <w:rPr>
          <w:rFonts w:ascii="Arial" w:hAnsi="Arial" w:cs="Arial"/>
          <w:sz w:val="22"/>
        </w:rPr>
      </w:pPr>
      <w:r w:rsidRPr="005D0557">
        <w:rPr>
          <w:rFonts w:ascii="Arial" w:hAnsi="Arial" w:cs="Arial"/>
          <w:sz w:val="22"/>
        </w:rPr>
        <w:t xml:space="preserve">Seit Anfang der 80er Jahre des letzten Jahrhunderts wurden die Cobalt-Chrom-Modellgusslegierungen so modifiziert, dass sie als Kronen- und Brücken- </w:t>
      </w:r>
      <w:r w:rsidR="005040D4">
        <w:rPr>
          <w:rFonts w:ascii="Arial" w:hAnsi="Arial" w:cs="Arial"/>
          <w:sz w:val="22"/>
        </w:rPr>
        <w:t xml:space="preserve">sowie </w:t>
      </w:r>
      <w:r w:rsidRPr="005D0557">
        <w:rPr>
          <w:rFonts w:ascii="Arial" w:hAnsi="Arial" w:cs="Arial"/>
          <w:sz w:val="22"/>
        </w:rPr>
        <w:t xml:space="preserve">Aufbrennlegierungen verwendet werden konnten. Ein Beispiel für diese Weiterentwicklung ist die Legierung </w:t>
      </w:r>
      <w:r w:rsidRPr="00A655F9">
        <w:rPr>
          <w:rFonts w:ascii="Arial" w:hAnsi="Arial" w:cs="Arial"/>
          <w:b/>
          <w:bCs/>
          <w:sz w:val="22"/>
        </w:rPr>
        <w:t>remanium</w:t>
      </w:r>
      <w:r w:rsidRPr="00A655F9">
        <w:rPr>
          <w:rFonts w:ascii="Arial" w:hAnsi="Arial" w:cs="Arial"/>
          <w:b/>
          <w:bCs/>
          <w:sz w:val="22"/>
          <w:vertAlign w:val="superscript"/>
        </w:rPr>
        <w:t>®</w:t>
      </w:r>
      <w:r w:rsidRPr="00A655F9">
        <w:rPr>
          <w:rFonts w:ascii="Arial" w:hAnsi="Arial" w:cs="Arial"/>
          <w:b/>
          <w:bCs/>
          <w:sz w:val="22"/>
        </w:rPr>
        <w:t xml:space="preserve"> CD</w:t>
      </w:r>
      <w:r w:rsidRPr="005D0557">
        <w:rPr>
          <w:rFonts w:ascii="Arial" w:hAnsi="Arial" w:cs="Arial"/>
          <w:sz w:val="22"/>
        </w:rPr>
        <w:t>, die ab 1982 bei Dentaurum in der neuen Vakuum-Schmelz- und Gießanlage im Feinguss hergestellt wurde.</w:t>
      </w:r>
      <w:r w:rsidR="00A655F9">
        <w:rPr>
          <w:rFonts w:ascii="Arial" w:hAnsi="Arial" w:cs="Arial"/>
          <w:sz w:val="22"/>
        </w:rPr>
        <w:t xml:space="preserve"> </w:t>
      </w:r>
      <w:r w:rsidRPr="005D0557">
        <w:rPr>
          <w:rFonts w:ascii="Arial" w:hAnsi="Arial" w:cs="Arial"/>
          <w:sz w:val="22"/>
        </w:rPr>
        <w:t xml:space="preserve">Die Schmelzanlage wurde 1985 erweitert und ermöglichte den Produktionsbeginn der Stranggussherstellung unter Vakuum und Schutzgas. Insbesondere die neuen edelmetallfreien </w:t>
      </w:r>
      <w:proofErr w:type="spellStart"/>
      <w:r w:rsidRPr="005D0557">
        <w:rPr>
          <w:rFonts w:ascii="Arial" w:hAnsi="Arial" w:cs="Arial"/>
          <w:sz w:val="22"/>
        </w:rPr>
        <w:t>CoCr</w:t>
      </w:r>
      <w:proofErr w:type="spellEnd"/>
      <w:r w:rsidRPr="005D0557">
        <w:rPr>
          <w:rFonts w:ascii="Arial" w:hAnsi="Arial" w:cs="Arial"/>
          <w:sz w:val="22"/>
        </w:rPr>
        <w:t>-Legierungen für den festsitzenden Zahnersatz stießen in der dentalen Fachwelt auf großes Interesse, aber auch auf so manchen erbitterten Widerstand.</w:t>
      </w:r>
    </w:p>
    <w:p w14:paraId="6203CDAC" w14:textId="77777777" w:rsidR="005040D4" w:rsidRPr="00A655F9" w:rsidRDefault="005040D4" w:rsidP="00A655F9">
      <w:pPr>
        <w:spacing w:line="288" w:lineRule="auto"/>
        <w:jc w:val="both"/>
        <w:rPr>
          <w:rFonts w:ascii="Arial" w:hAnsi="Arial" w:cs="Arial"/>
          <w:sz w:val="16"/>
          <w:szCs w:val="14"/>
        </w:rPr>
      </w:pPr>
    </w:p>
    <w:p w14:paraId="7878C4B1" w14:textId="24D1446B" w:rsidR="005D0557" w:rsidRDefault="005D0557" w:rsidP="00A655F9">
      <w:pPr>
        <w:spacing w:line="288" w:lineRule="auto"/>
        <w:jc w:val="both"/>
        <w:rPr>
          <w:rFonts w:ascii="Arial" w:hAnsi="Arial" w:cs="Arial"/>
          <w:sz w:val="22"/>
        </w:rPr>
      </w:pPr>
      <w:r w:rsidRPr="005D0557">
        <w:rPr>
          <w:rFonts w:ascii="Arial" w:hAnsi="Arial" w:cs="Arial"/>
          <w:sz w:val="22"/>
        </w:rPr>
        <w:t xml:space="preserve">Die Modellgusslegierung </w:t>
      </w:r>
      <w:r w:rsidRPr="00A655F9">
        <w:rPr>
          <w:rFonts w:ascii="Arial" w:hAnsi="Arial" w:cs="Arial"/>
          <w:b/>
          <w:bCs/>
          <w:sz w:val="22"/>
        </w:rPr>
        <w:t>remanium</w:t>
      </w:r>
      <w:r w:rsidRPr="00A655F9">
        <w:rPr>
          <w:rFonts w:ascii="Arial" w:hAnsi="Arial" w:cs="Arial"/>
          <w:b/>
          <w:bCs/>
          <w:sz w:val="22"/>
          <w:vertAlign w:val="superscript"/>
        </w:rPr>
        <w:t>®</w:t>
      </w:r>
      <w:r w:rsidRPr="00A655F9">
        <w:rPr>
          <w:rFonts w:ascii="Arial" w:hAnsi="Arial" w:cs="Arial"/>
          <w:b/>
          <w:bCs/>
          <w:sz w:val="22"/>
        </w:rPr>
        <w:t xml:space="preserve"> GM 900</w:t>
      </w:r>
      <w:r w:rsidRPr="005D0557">
        <w:rPr>
          <w:rFonts w:ascii="Arial" w:hAnsi="Arial" w:cs="Arial"/>
          <w:sz w:val="22"/>
        </w:rPr>
        <w:t xml:space="preserve"> </w:t>
      </w:r>
      <w:r w:rsidR="005040D4">
        <w:rPr>
          <w:rFonts w:ascii="Arial" w:hAnsi="Arial" w:cs="Arial"/>
          <w:sz w:val="22"/>
        </w:rPr>
        <w:t>stellte</w:t>
      </w:r>
      <w:r w:rsidRPr="005D0557">
        <w:rPr>
          <w:rFonts w:ascii="Arial" w:hAnsi="Arial" w:cs="Arial"/>
          <w:sz w:val="22"/>
        </w:rPr>
        <w:t xml:space="preserve"> im Jahr 2000 eine innovative Neuheit</w:t>
      </w:r>
      <w:r w:rsidR="005040D4">
        <w:rPr>
          <w:rFonts w:ascii="Arial" w:hAnsi="Arial" w:cs="Arial"/>
          <w:sz w:val="22"/>
        </w:rPr>
        <w:t xml:space="preserve"> in der Zahntechnik dar</w:t>
      </w:r>
      <w:r w:rsidRPr="005D0557">
        <w:rPr>
          <w:rFonts w:ascii="Arial" w:hAnsi="Arial" w:cs="Arial"/>
          <w:sz w:val="22"/>
        </w:rPr>
        <w:t xml:space="preserve">, denn die titan- und kohlenstofffreie Modellgusslegierung zeichnete sich durch eine besonders gute Laserschweißbarkeit aus. Die Produktion der Kronen- und Brückenlegierungen wurde 2003 auf Strangguss umgestellt. Neu zur Legierungspalette hinzu kam in diesem Jahr </w:t>
      </w:r>
      <w:proofErr w:type="spellStart"/>
      <w:r w:rsidRPr="00A655F9">
        <w:rPr>
          <w:rFonts w:ascii="Arial" w:hAnsi="Arial" w:cs="Arial"/>
          <w:b/>
          <w:bCs/>
          <w:sz w:val="22"/>
        </w:rPr>
        <w:t>remanium</w:t>
      </w:r>
      <w:proofErr w:type="spellEnd"/>
      <w:r w:rsidRPr="00A655F9">
        <w:rPr>
          <w:rFonts w:ascii="Arial" w:hAnsi="Arial" w:cs="Arial"/>
          <w:b/>
          <w:bCs/>
          <w:sz w:val="22"/>
          <w:vertAlign w:val="superscript"/>
        </w:rPr>
        <w:t>®</w:t>
      </w:r>
      <w:r w:rsidRPr="00A655F9">
        <w:rPr>
          <w:rFonts w:ascii="Arial" w:hAnsi="Arial" w:cs="Arial"/>
          <w:b/>
          <w:bCs/>
          <w:sz w:val="22"/>
        </w:rPr>
        <w:t xml:space="preserve"> </w:t>
      </w:r>
      <w:proofErr w:type="spellStart"/>
      <w:r w:rsidRPr="00A655F9">
        <w:rPr>
          <w:rFonts w:ascii="Arial" w:hAnsi="Arial" w:cs="Arial"/>
          <w:b/>
          <w:bCs/>
          <w:sz w:val="22"/>
        </w:rPr>
        <w:t>star</w:t>
      </w:r>
      <w:proofErr w:type="spellEnd"/>
      <w:r w:rsidRPr="005D0557">
        <w:rPr>
          <w:rFonts w:ascii="Arial" w:hAnsi="Arial" w:cs="Arial"/>
          <w:sz w:val="22"/>
        </w:rPr>
        <w:t xml:space="preserve">, eine </w:t>
      </w:r>
      <w:proofErr w:type="spellStart"/>
      <w:r w:rsidRPr="005D0557">
        <w:rPr>
          <w:rFonts w:ascii="Arial" w:hAnsi="Arial" w:cs="Arial"/>
          <w:sz w:val="22"/>
        </w:rPr>
        <w:t>CoCr</w:t>
      </w:r>
      <w:proofErr w:type="spellEnd"/>
      <w:r w:rsidRPr="005D0557">
        <w:rPr>
          <w:rFonts w:ascii="Arial" w:hAnsi="Arial" w:cs="Arial"/>
          <w:sz w:val="22"/>
        </w:rPr>
        <w:t>-Legierung mit besonders geringer Härte.</w:t>
      </w:r>
      <w:r w:rsidR="00A655F9">
        <w:rPr>
          <w:rFonts w:ascii="Arial" w:hAnsi="Arial" w:cs="Arial"/>
          <w:sz w:val="22"/>
        </w:rPr>
        <w:t xml:space="preserve"> </w:t>
      </w:r>
      <w:r w:rsidRPr="005D0557">
        <w:rPr>
          <w:rFonts w:ascii="Arial" w:hAnsi="Arial" w:cs="Arial"/>
          <w:sz w:val="22"/>
        </w:rPr>
        <w:t xml:space="preserve">2005 wurde mit </w:t>
      </w:r>
      <w:proofErr w:type="spellStart"/>
      <w:r w:rsidRPr="00A655F9">
        <w:rPr>
          <w:rFonts w:ascii="Arial" w:hAnsi="Arial" w:cs="Arial"/>
          <w:b/>
          <w:bCs/>
          <w:sz w:val="22"/>
        </w:rPr>
        <w:t>remanium</w:t>
      </w:r>
      <w:proofErr w:type="spellEnd"/>
      <w:r w:rsidRPr="00A655F9">
        <w:rPr>
          <w:rFonts w:ascii="Arial" w:hAnsi="Arial" w:cs="Arial"/>
          <w:b/>
          <w:bCs/>
          <w:sz w:val="22"/>
          <w:vertAlign w:val="superscript"/>
        </w:rPr>
        <w:t>®</w:t>
      </w:r>
      <w:r w:rsidRPr="00A655F9">
        <w:rPr>
          <w:rFonts w:ascii="Arial" w:hAnsi="Arial" w:cs="Arial"/>
          <w:b/>
          <w:bCs/>
          <w:sz w:val="22"/>
        </w:rPr>
        <w:t xml:space="preserve"> </w:t>
      </w:r>
      <w:proofErr w:type="spellStart"/>
      <w:r w:rsidRPr="00A655F9">
        <w:rPr>
          <w:rFonts w:ascii="Arial" w:hAnsi="Arial" w:cs="Arial"/>
          <w:b/>
          <w:bCs/>
          <w:sz w:val="22"/>
        </w:rPr>
        <w:t>secura</w:t>
      </w:r>
      <w:proofErr w:type="spellEnd"/>
      <w:r w:rsidRPr="005D0557">
        <w:rPr>
          <w:rFonts w:ascii="Arial" w:hAnsi="Arial" w:cs="Arial"/>
          <w:sz w:val="22"/>
        </w:rPr>
        <w:t xml:space="preserve"> eine besonders einfach und sicher zu verarbeitende </w:t>
      </w:r>
      <w:proofErr w:type="spellStart"/>
      <w:r w:rsidRPr="005D0557">
        <w:rPr>
          <w:rFonts w:ascii="Arial" w:hAnsi="Arial" w:cs="Arial"/>
          <w:sz w:val="22"/>
        </w:rPr>
        <w:t>CoCr</w:t>
      </w:r>
      <w:proofErr w:type="spellEnd"/>
      <w:r w:rsidRPr="005D0557">
        <w:rPr>
          <w:rFonts w:ascii="Arial" w:hAnsi="Arial" w:cs="Arial"/>
          <w:sz w:val="22"/>
        </w:rPr>
        <w:t>- Legierung vorgestellt. Ebenfalls 2005 wurde mit remanium</w:t>
      </w:r>
      <w:r w:rsidRPr="00D32220">
        <w:rPr>
          <w:rFonts w:ascii="Arial" w:hAnsi="Arial" w:cs="Arial"/>
          <w:sz w:val="22"/>
          <w:vertAlign w:val="superscript"/>
        </w:rPr>
        <w:t>®</w:t>
      </w:r>
      <w:r w:rsidRPr="005D0557">
        <w:rPr>
          <w:rFonts w:ascii="Arial" w:hAnsi="Arial" w:cs="Arial"/>
          <w:sz w:val="22"/>
        </w:rPr>
        <w:t xml:space="preserve"> LFC eine Legierung in das Dentaurum-Lieferprogramm aufgenommen, die von der Wärmeausdehnung her den „Biolegierungen“ auf hochgoldhaltiger Basis entsprach und mit denselben Spezialkeramiken verblendbar war.</w:t>
      </w:r>
    </w:p>
    <w:p w14:paraId="3A3A52C0" w14:textId="77777777" w:rsidR="00D32220" w:rsidRPr="00A655F9" w:rsidRDefault="00D32220" w:rsidP="00A655F9">
      <w:pPr>
        <w:spacing w:line="288" w:lineRule="auto"/>
        <w:jc w:val="both"/>
        <w:rPr>
          <w:rFonts w:ascii="Arial" w:hAnsi="Arial" w:cs="Arial"/>
          <w:sz w:val="16"/>
          <w:szCs w:val="14"/>
        </w:rPr>
      </w:pPr>
    </w:p>
    <w:p w14:paraId="4C1EA18D" w14:textId="2D7C6D56" w:rsidR="005D0557" w:rsidRDefault="005D0557" w:rsidP="005370F6">
      <w:pPr>
        <w:spacing w:line="288" w:lineRule="auto"/>
        <w:jc w:val="both"/>
        <w:rPr>
          <w:rFonts w:ascii="Arial" w:hAnsi="Arial" w:cs="Arial"/>
          <w:sz w:val="22"/>
        </w:rPr>
      </w:pPr>
      <w:r w:rsidRPr="005D0557">
        <w:rPr>
          <w:rFonts w:ascii="Arial" w:hAnsi="Arial" w:cs="Arial"/>
          <w:sz w:val="22"/>
        </w:rPr>
        <w:t xml:space="preserve">Edelmetallfreie </w:t>
      </w:r>
      <w:r w:rsidRPr="00A655F9">
        <w:rPr>
          <w:rFonts w:ascii="Arial" w:hAnsi="Arial" w:cs="Arial"/>
          <w:b/>
          <w:bCs/>
          <w:sz w:val="22"/>
        </w:rPr>
        <w:t>remanium</w:t>
      </w:r>
      <w:r w:rsidRPr="00A655F9">
        <w:rPr>
          <w:rFonts w:ascii="Arial" w:hAnsi="Arial" w:cs="Arial"/>
          <w:b/>
          <w:bCs/>
          <w:sz w:val="22"/>
          <w:vertAlign w:val="superscript"/>
        </w:rPr>
        <w:t>®</w:t>
      </w:r>
      <w:r w:rsidRPr="005D0557">
        <w:rPr>
          <w:rFonts w:ascii="Arial" w:hAnsi="Arial" w:cs="Arial"/>
          <w:sz w:val="22"/>
        </w:rPr>
        <w:t xml:space="preserve"> Dental-Gusslegierungen von Dentaurum sind seit vielen Jahrzehnten in der Prothetik ein Qualitätsbegriff und millionenfach im Einsatz. Um den neuen Technologien für optimale Ergebnisse das Arbeiten mit klinisch bewährten Legierungen zu ermöglichen, steht heute die langjährig klinisch bewährte </w:t>
      </w:r>
      <w:proofErr w:type="spellStart"/>
      <w:r w:rsidRPr="005D0557">
        <w:rPr>
          <w:rFonts w:ascii="Arial" w:hAnsi="Arial" w:cs="Arial"/>
          <w:sz w:val="22"/>
        </w:rPr>
        <w:t>CoCr</w:t>
      </w:r>
      <w:proofErr w:type="spellEnd"/>
      <w:r w:rsidRPr="005D0557">
        <w:rPr>
          <w:rFonts w:ascii="Arial" w:hAnsi="Arial" w:cs="Arial"/>
          <w:sz w:val="22"/>
        </w:rPr>
        <w:t xml:space="preserve">-Gusslegierung </w:t>
      </w:r>
      <w:proofErr w:type="spellStart"/>
      <w:r w:rsidRPr="00A655F9">
        <w:rPr>
          <w:rFonts w:ascii="Arial" w:hAnsi="Arial" w:cs="Arial"/>
          <w:b/>
          <w:bCs/>
          <w:sz w:val="22"/>
        </w:rPr>
        <w:t>remanium</w:t>
      </w:r>
      <w:proofErr w:type="spellEnd"/>
      <w:r w:rsidRPr="00A655F9">
        <w:rPr>
          <w:rFonts w:ascii="Arial" w:hAnsi="Arial" w:cs="Arial"/>
          <w:b/>
          <w:bCs/>
          <w:sz w:val="22"/>
          <w:vertAlign w:val="superscript"/>
        </w:rPr>
        <w:t>®</w:t>
      </w:r>
      <w:r w:rsidRPr="00A655F9">
        <w:rPr>
          <w:rFonts w:ascii="Arial" w:hAnsi="Arial" w:cs="Arial"/>
          <w:b/>
          <w:bCs/>
          <w:sz w:val="22"/>
        </w:rPr>
        <w:t xml:space="preserve"> </w:t>
      </w:r>
      <w:proofErr w:type="spellStart"/>
      <w:r w:rsidRPr="00A655F9">
        <w:rPr>
          <w:rFonts w:ascii="Arial" w:hAnsi="Arial" w:cs="Arial"/>
          <w:b/>
          <w:bCs/>
          <w:sz w:val="22"/>
        </w:rPr>
        <w:t>star</w:t>
      </w:r>
      <w:proofErr w:type="spellEnd"/>
      <w:r w:rsidRPr="005D0557">
        <w:rPr>
          <w:rFonts w:ascii="Arial" w:hAnsi="Arial" w:cs="Arial"/>
          <w:sz w:val="22"/>
        </w:rPr>
        <w:t xml:space="preserve"> in gleicher Qualität für drei Techniken zur Verfügung: Neben den bekannten Gusszylindern für den zahntechnischen Feinguss sind seit 2008 auch Fräsrohlinge für die </w:t>
      </w:r>
      <w:r w:rsidRPr="005D0557">
        <w:rPr>
          <w:rFonts w:ascii="Arial" w:hAnsi="Arial" w:cs="Arial"/>
          <w:sz w:val="22"/>
        </w:rPr>
        <w:lastRenderedPageBreak/>
        <w:t>spanende Bearbeitung und seit 2010 Mi</w:t>
      </w:r>
      <w:r w:rsidR="005040D4">
        <w:rPr>
          <w:rFonts w:ascii="Arial" w:hAnsi="Arial" w:cs="Arial"/>
          <w:sz w:val="22"/>
        </w:rPr>
        <w:t>k</w:t>
      </w:r>
      <w:r w:rsidRPr="005D0557">
        <w:rPr>
          <w:rFonts w:ascii="Arial" w:hAnsi="Arial" w:cs="Arial"/>
          <w:sz w:val="22"/>
        </w:rPr>
        <w:t xml:space="preserve">ropulver für die LMF (Laser </w:t>
      </w:r>
      <w:proofErr w:type="spellStart"/>
      <w:r w:rsidRPr="005D0557">
        <w:rPr>
          <w:rFonts w:ascii="Arial" w:hAnsi="Arial" w:cs="Arial"/>
          <w:sz w:val="22"/>
        </w:rPr>
        <w:t>Metal</w:t>
      </w:r>
      <w:proofErr w:type="spellEnd"/>
      <w:r w:rsidRPr="005D0557">
        <w:rPr>
          <w:rFonts w:ascii="Arial" w:hAnsi="Arial" w:cs="Arial"/>
          <w:sz w:val="22"/>
        </w:rPr>
        <w:t xml:space="preserve"> Fusion) Technik verfügbar.</w:t>
      </w:r>
    </w:p>
    <w:p w14:paraId="51535338" w14:textId="77777777" w:rsidR="005C012B" w:rsidRPr="00693057" w:rsidRDefault="005C012B" w:rsidP="005C012B">
      <w:pPr>
        <w:spacing w:line="288" w:lineRule="auto"/>
        <w:jc w:val="both"/>
        <w:rPr>
          <w:rFonts w:ascii="Arial" w:hAnsi="Arial" w:cs="Arial"/>
          <w:sz w:val="16"/>
          <w:szCs w:val="16"/>
        </w:rPr>
      </w:pPr>
    </w:p>
    <w:p w14:paraId="7E986C34" w14:textId="2CEFD3B7" w:rsidR="006E48C3" w:rsidRPr="009166B1" w:rsidRDefault="006E48C3" w:rsidP="006E48C3">
      <w:pPr>
        <w:spacing w:before="48" w:line="288" w:lineRule="auto"/>
        <w:ind w:right="-20"/>
        <w:jc w:val="both"/>
        <w:rPr>
          <w:rFonts w:ascii="Arial" w:hAnsi="Arial" w:cs="Arial"/>
          <w:color w:val="000000"/>
          <w:sz w:val="22"/>
          <w:szCs w:val="22"/>
        </w:rPr>
      </w:pPr>
      <w:r w:rsidRPr="00247555">
        <w:rPr>
          <w:rFonts w:ascii="Arial" w:hAnsi="Arial" w:cs="Arial"/>
          <w:bCs/>
          <w:sz w:val="22"/>
          <w:szCs w:val="22"/>
        </w:rPr>
        <w:t>Seit 20</w:t>
      </w:r>
      <w:r w:rsidR="003F3C82">
        <w:rPr>
          <w:rFonts w:ascii="Arial" w:hAnsi="Arial" w:cs="Arial"/>
          <w:bCs/>
          <w:sz w:val="22"/>
          <w:szCs w:val="22"/>
        </w:rPr>
        <w:t>08</w:t>
      </w:r>
      <w:r w:rsidRPr="00247555">
        <w:rPr>
          <w:rFonts w:ascii="Arial" w:hAnsi="Arial" w:cs="Arial"/>
          <w:bCs/>
          <w:sz w:val="22"/>
          <w:szCs w:val="22"/>
        </w:rPr>
        <w:t xml:space="preserve"> werden </w:t>
      </w:r>
      <w:r w:rsidRPr="00E67217">
        <w:rPr>
          <w:rFonts w:ascii="Arial" w:hAnsi="Arial" w:cs="Arial"/>
          <w:bCs/>
          <w:sz w:val="22"/>
          <w:szCs w:val="22"/>
        </w:rPr>
        <w:t>Frässcheiben</w:t>
      </w:r>
      <w:r w:rsidRPr="00247555">
        <w:rPr>
          <w:rFonts w:ascii="Arial" w:hAnsi="Arial" w:cs="Arial"/>
          <w:bCs/>
          <w:sz w:val="22"/>
          <w:szCs w:val="22"/>
        </w:rPr>
        <w:t xml:space="preserve"> in Premium-Qualität </w:t>
      </w:r>
      <w:r w:rsidRPr="00784625">
        <w:rPr>
          <w:rFonts w:ascii="Arial" w:hAnsi="Arial" w:cs="Arial"/>
          <w:sz w:val="22"/>
          <w:szCs w:val="22"/>
        </w:rPr>
        <w:t>angeboten</w:t>
      </w:r>
      <w:r>
        <w:rPr>
          <w:rFonts w:ascii="Arial" w:hAnsi="Arial" w:cs="Arial"/>
          <w:sz w:val="22"/>
          <w:szCs w:val="22"/>
        </w:rPr>
        <w:t xml:space="preserve">. </w:t>
      </w:r>
      <w:proofErr w:type="spellStart"/>
      <w:r w:rsidRPr="00247555">
        <w:rPr>
          <w:rFonts w:ascii="Arial" w:hAnsi="Arial" w:cs="Arial"/>
          <w:b/>
          <w:bCs/>
          <w:color w:val="000000"/>
          <w:sz w:val="22"/>
          <w:szCs w:val="22"/>
        </w:rPr>
        <w:t>remanium</w:t>
      </w:r>
      <w:proofErr w:type="spellEnd"/>
      <w:r w:rsidRPr="00247555">
        <w:rPr>
          <w:rFonts w:ascii="Arial" w:hAnsi="Arial" w:cs="Arial"/>
          <w:b/>
          <w:bCs/>
          <w:color w:val="000000"/>
          <w:sz w:val="22"/>
          <w:szCs w:val="22"/>
          <w:vertAlign w:val="superscript"/>
        </w:rPr>
        <w:t>®</w:t>
      </w:r>
      <w:r w:rsidRPr="00247555">
        <w:rPr>
          <w:rFonts w:ascii="Arial" w:hAnsi="Arial" w:cs="Arial"/>
          <w:b/>
          <w:bCs/>
          <w:color w:val="000000"/>
          <w:sz w:val="22"/>
          <w:szCs w:val="22"/>
        </w:rPr>
        <w:t xml:space="preserve"> </w:t>
      </w:r>
      <w:proofErr w:type="spellStart"/>
      <w:r w:rsidRPr="00247555">
        <w:rPr>
          <w:rFonts w:ascii="Arial" w:hAnsi="Arial" w:cs="Arial"/>
          <w:b/>
          <w:bCs/>
          <w:color w:val="000000"/>
          <w:sz w:val="22"/>
          <w:szCs w:val="22"/>
        </w:rPr>
        <w:t>star</w:t>
      </w:r>
      <w:proofErr w:type="spellEnd"/>
      <w:r w:rsidRPr="00247555">
        <w:rPr>
          <w:rFonts w:ascii="Arial" w:hAnsi="Arial" w:cs="Arial"/>
          <w:b/>
          <w:bCs/>
          <w:color w:val="000000"/>
          <w:sz w:val="22"/>
          <w:szCs w:val="22"/>
        </w:rPr>
        <w:t xml:space="preserve"> MD II</w:t>
      </w:r>
      <w:r w:rsidR="00E37F77">
        <w:rPr>
          <w:rFonts w:ascii="Arial" w:hAnsi="Arial" w:cs="Arial"/>
          <w:color w:val="000000"/>
          <w:sz w:val="22"/>
          <w:szCs w:val="22"/>
        </w:rPr>
        <w:t xml:space="preserve"> zeichnet sich </w:t>
      </w:r>
      <w:r w:rsidRPr="00784625">
        <w:rPr>
          <w:rFonts w:ascii="Arial" w:hAnsi="Arial" w:cs="Arial"/>
          <w:color w:val="000000"/>
          <w:sz w:val="22"/>
          <w:szCs w:val="22"/>
        </w:rPr>
        <w:t xml:space="preserve">durch eine homogene Zusammensetzung </w:t>
      </w:r>
      <w:r>
        <w:rPr>
          <w:rFonts w:ascii="Arial" w:hAnsi="Arial" w:cs="Arial"/>
          <w:color w:val="000000"/>
          <w:sz w:val="22"/>
          <w:szCs w:val="22"/>
        </w:rPr>
        <w:t>für</w:t>
      </w:r>
      <w:r w:rsidRPr="00784625">
        <w:rPr>
          <w:rFonts w:ascii="Arial" w:hAnsi="Arial" w:cs="Arial"/>
          <w:color w:val="000000"/>
          <w:sz w:val="22"/>
          <w:szCs w:val="22"/>
        </w:rPr>
        <w:t xml:space="preserve"> sehr hohe Festigkeiten und eine überaus hohe Duktilität </w:t>
      </w:r>
      <w:r>
        <w:rPr>
          <w:rFonts w:ascii="Arial" w:hAnsi="Arial" w:cs="Arial"/>
          <w:color w:val="000000"/>
          <w:sz w:val="22"/>
          <w:szCs w:val="22"/>
        </w:rPr>
        <w:t>aus</w:t>
      </w:r>
      <w:r w:rsidRPr="00784625">
        <w:rPr>
          <w:rFonts w:ascii="Arial" w:hAnsi="Arial" w:cs="Arial"/>
          <w:color w:val="000000"/>
          <w:sz w:val="22"/>
          <w:szCs w:val="22"/>
        </w:rPr>
        <w:t xml:space="preserve">. Diese Eigenschaften sind besonders in der </w:t>
      </w:r>
      <w:proofErr w:type="spellStart"/>
      <w:r w:rsidRPr="00784625">
        <w:rPr>
          <w:rFonts w:ascii="Arial" w:hAnsi="Arial" w:cs="Arial"/>
          <w:color w:val="000000"/>
          <w:sz w:val="22"/>
          <w:szCs w:val="22"/>
        </w:rPr>
        <w:t>Imp</w:t>
      </w:r>
      <w:r>
        <w:rPr>
          <w:rFonts w:ascii="Arial" w:hAnsi="Arial" w:cs="Arial"/>
          <w:color w:val="000000"/>
          <w:sz w:val="22"/>
          <w:szCs w:val="22"/>
        </w:rPr>
        <w:t>l</w:t>
      </w:r>
      <w:r w:rsidRPr="00784625">
        <w:rPr>
          <w:rFonts w:ascii="Arial" w:hAnsi="Arial" w:cs="Arial"/>
          <w:color w:val="000000"/>
          <w:sz w:val="22"/>
          <w:szCs w:val="22"/>
        </w:rPr>
        <w:t>antattechnik</w:t>
      </w:r>
      <w:proofErr w:type="spellEnd"/>
      <w:r w:rsidRPr="00784625">
        <w:rPr>
          <w:rFonts w:ascii="Arial" w:hAnsi="Arial" w:cs="Arial"/>
          <w:color w:val="000000"/>
          <w:sz w:val="22"/>
          <w:szCs w:val="22"/>
        </w:rPr>
        <w:t xml:space="preserve"> von </w:t>
      </w:r>
      <w:r>
        <w:rPr>
          <w:rFonts w:ascii="Arial" w:hAnsi="Arial" w:cs="Arial"/>
          <w:color w:val="000000"/>
          <w:sz w:val="22"/>
          <w:szCs w:val="22"/>
        </w:rPr>
        <w:t xml:space="preserve">großem </w:t>
      </w:r>
      <w:r w:rsidRPr="00784625">
        <w:rPr>
          <w:rFonts w:ascii="Arial" w:hAnsi="Arial" w:cs="Arial"/>
          <w:color w:val="000000"/>
          <w:sz w:val="22"/>
          <w:szCs w:val="22"/>
        </w:rPr>
        <w:t xml:space="preserve">Vorteil. </w:t>
      </w:r>
    </w:p>
    <w:p w14:paraId="2D97B6F8" w14:textId="77777777" w:rsidR="006E48C3" w:rsidRPr="00693057" w:rsidRDefault="006E48C3" w:rsidP="005C012B">
      <w:pPr>
        <w:spacing w:line="288" w:lineRule="auto"/>
        <w:jc w:val="both"/>
        <w:rPr>
          <w:rFonts w:ascii="Arial" w:hAnsi="Arial" w:cs="Arial"/>
          <w:sz w:val="16"/>
          <w:szCs w:val="16"/>
        </w:rPr>
      </w:pPr>
    </w:p>
    <w:p w14:paraId="3D693AF4" w14:textId="3EB2DC01" w:rsidR="005C012B" w:rsidRPr="005370F6" w:rsidRDefault="00A9324F" w:rsidP="00693057">
      <w:pPr>
        <w:spacing w:line="288" w:lineRule="auto"/>
        <w:jc w:val="both"/>
        <w:rPr>
          <w:rFonts w:ascii="Arial" w:hAnsi="Arial" w:cs="Arial"/>
          <w:sz w:val="22"/>
        </w:rPr>
      </w:pPr>
      <w:r>
        <w:rPr>
          <w:rFonts w:ascii="Arial" w:hAnsi="Arial" w:cs="Arial"/>
          <w:sz w:val="22"/>
          <w:szCs w:val="22"/>
        </w:rPr>
        <w:t xml:space="preserve">Um die Entwicklung und Herstellung von Produkten für die digitale Fertigung um </w:t>
      </w:r>
      <w:r w:rsidR="00EE180D">
        <w:rPr>
          <w:rFonts w:ascii="Arial" w:hAnsi="Arial" w:cs="Arial"/>
          <w:sz w:val="22"/>
          <w:szCs w:val="22"/>
        </w:rPr>
        <w:t>entsprechende</w:t>
      </w:r>
      <w:r>
        <w:rPr>
          <w:rFonts w:ascii="Arial" w:hAnsi="Arial" w:cs="Arial"/>
          <w:sz w:val="22"/>
          <w:szCs w:val="22"/>
        </w:rPr>
        <w:t xml:space="preserve"> Dienstleistungen auszuweiten, schuf man 201</w:t>
      </w:r>
      <w:r w:rsidR="009B4C6E">
        <w:rPr>
          <w:rFonts w:ascii="Arial" w:hAnsi="Arial" w:cs="Arial"/>
          <w:sz w:val="22"/>
          <w:szCs w:val="22"/>
        </w:rPr>
        <w:t>6</w:t>
      </w:r>
      <w:r>
        <w:rPr>
          <w:rFonts w:ascii="Arial" w:hAnsi="Arial" w:cs="Arial"/>
          <w:sz w:val="22"/>
          <w:szCs w:val="22"/>
        </w:rPr>
        <w:t xml:space="preserve"> </w:t>
      </w:r>
      <w:r w:rsidR="005C012B">
        <w:rPr>
          <w:rFonts w:ascii="Arial" w:hAnsi="Arial" w:cs="Arial"/>
          <w:sz w:val="22"/>
          <w:szCs w:val="22"/>
        </w:rPr>
        <w:t>die Abteilung digitale Technologien</w:t>
      </w:r>
      <w:r>
        <w:rPr>
          <w:rFonts w:ascii="Arial" w:hAnsi="Arial" w:cs="Arial"/>
          <w:sz w:val="22"/>
          <w:szCs w:val="22"/>
        </w:rPr>
        <w:t xml:space="preserve">. </w:t>
      </w:r>
      <w:r w:rsidR="006E48C3">
        <w:rPr>
          <w:rFonts w:ascii="Arial" w:hAnsi="Arial" w:cs="Arial"/>
          <w:sz w:val="22"/>
          <w:szCs w:val="22"/>
        </w:rPr>
        <w:t xml:space="preserve">Speziell hierzu eingestellte </w:t>
      </w:r>
      <w:r>
        <w:rPr>
          <w:rFonts w:ascii="Arial" w:hAnsi="Arial" w:cs="Arial"/>
          <w:sz w:val="22"/>
          <w:szCs w:val="22"/>
        </w:rPr>
        <w:t>Fach</w:t>
      </w:r>
      <w:r w:rsidR="006E48C3">
        <w:rPr>
          <w:rFonts w:ascii="Arial" w:hAnsi="Arial" w:cs="Arial"/>
          <w:sz w:val="22"/>
          <w:szCs w:val="22"/>
        </w:rPr>
        <w:t>leute</w:t>
      </w:r>
      <w:r>
        <w:rPr>
          <w:rFonts w:ascii="Arial" w:hAnsi="Arial" w:cs="Arial"/>
          <w:sz w:val="22"/>
          <w:szCs w:val="22"/>
        </w:rPr>
        <w:t xml:space="preserve"> brachten die nötige Expertise</w:t>
      </w:r>
      <w:r w:rsidR="00295140">
        <w:rPr>
          <w:rFonts w:ascii="Arial" w:hAnsi="Arial" w:cs="Arial"/>
          <w:sz w:val="22"/>
          <w:szCs w:val="22"/>
        </w:rPr>
        <w:t xml:space="preserve"> in dieser schnell wachsenden, fortschrittlichen Domäne </w:t>
      </w:r>
      <w:r>
        <w:rPr>
          <w:rFonts w:ascii="Arial" w:hAnsi="Arial" w:cs="Arial"/>
          <w:sz w:val="22"/>
          <w:szCs w:val="22"/>
        </w:rPr>
        <w:t>in das Unternehmen</w:t>
      </w:r>
      <w:r w:rsidR="005C012B">
        <w:rPr>
          <w:rFonts w:ascii="Arial" w:hAnsi="Arial" w:cs="Arial"/>
          <w:sz w:val="22"/>
          <w:szCs w:val="22"/>
        </w:rPr>
        <w:t>.</w:t>
      </w:r>
      <w:r w:rsidR="00295140" w:rsidRPr="00295140">
        <w:rPr>
          <w:rFonts w:ascii="Arial" w:hAnsi="Arial" w:cs="Arial"/>
          <w:sz w:val="22"/>
          <w:szCs w:val="22"/>
        </w:rPr>
        <w:t xml:space="preserve"> </w:t>
      </w:r>
      <w:r>
        <w:rPr>
          <w:rFonts w:ascii="Arial" w:hAnsi="Arial" w:cs="Arial"/>
          <w:sz w:val="22"/>
          <w:szCs w:val="22"/>
        </w:rPr>
        <w:t>Das heutige Ergebnis ist ein</w:t>
      </w:r>
      <w:r w:rsidR="00295140" w:rsidRPr="009F3F5A">
        <w:rPr>
          <w:rFonts w:ascii="Arial" w:hAnsi="Arial" w:cs="Arial"/>
          <w:sz w:val="22"/>
          <w:szCs w:val="22"/>
        </w:rPr>
        <w:t xml:space="preserve"> </w:t>
      </w:r>
      <w:r w:rsidR="00EE180D">
        <w:rPr>
          <w:rFonts w:ascii="Arial" w:hAnsi="Arial" w:cs="Arial"/>
          <w:sz w:val="22"/>
          <w:szCs w:val="22"/>
        </w:rPr>
        <w:t>digi</w:t>
      </w:r>
      <w:r w:rsidR="006E48C3">
        <w:rPr>
          <w:rFonts w:ascii="Arial" w:hAnsi="Arial" w:cs="Arial"/>
          <w:sz w:val="22"/>
          <w:szCs w:val="22"/>
        </w:rPr>
        <w:t>t</w:t>
      </w:r>
      <w:r w:rsidR="00EE180D">
        <w:rPr>
          <w:rFonts w:ascii="Arial" w:hAnsi="Arial" w:cs="Arial"/>
          <w:sz w:val="22"/>
          <w:szCs w:val="22"/>
        </w:rPr>
        <w:t xml:space="preserve">ales Supportteam mit einem </w:t>
      </w:r>
      <w:r w:rsidR="00295140" w:rsidRPr="009F3F5A">
        <w:rPr>
          <w:rFonts w:ascii="Arial" w:hAnsi="Arial" w:cs="Arial"/>
          <w:sz w:val="22"/>
          <w:szCs w:val="22"/>
        </w:rPr>
        <w:t>umfassende</w:t>
      </w:r>
      <w:r w:rsidR="00EE180D">
        <w:rPr>
          <w:rFonts w:ascii="Arial" w:hAnsi="Arial" w:cs="Arial"/>
          <w:sz w:val="22"/>
          <w:szCs w:val="22"/>
        </w:rPr>
        <w:t>n</w:t>
      </w:r>
      <w:r w:rsidR="00295140" w:rsidRPr="009F3F5A">
        <w:rPr>
          <w:rFonts w:ascii="Arial" w:hAnsi="Arial" w:cs="Arial"/>
          <w:sz w:val="22"/>
          <w:szCs w:val="22"/>
        </w:rPr>
        <w:t xml:space="preserve"> </w:t>
      </w:r>
      <w:r>
        <w:rPr>
          <w:rFonts w:ascii="Arial" w:hAnsi="Arial" w:cs="Arial"/>
          <w:sz w:val="22"/>
          <w:szCs w:val="22"/>
        </w:rPr>
        <w:t>digitale</w:t>
      </w:r>
      <w:r w:rsidR="006E48C3">
        <w:rPr>
          <w:rFonts w:ascii="Arial" w:hAnsi="Arial" w:cs="Arial"/>
          <w:sz w:val="22"/>
          <w:szCs w:val="22"/>
        </w:rPr>
        <w:t>n</w:t>
      </w:r>
      <w:r>
        <w:rPr>
          <w:rFonts w:ascii="Arial" w:hAnsi="Arial" w:cs="Arial"/>
          <w:sz w:val="22"/>
          <w:szCs w:val="22"/>
        </w:rPr>
        <w:t xml:space="preserve"> </w:t>
      </w:r>
      <w:r w:rsidR="00295140" w:rsidRPr="009F3F5A">
        <w:rPr>
          <w:rFonts w:ascii="Arial" w:hAnsi="Arial" w:cs="Arial"/>
          <w:sz w:val="22"/>
          <w:szCs w:val="22"/>
        </w:rPr>
        <w:t>Know-how</w:t>
      </w:r>
      <w:r>
        <w:rPr>
          <w:rFonts w:ascii="Arial" w:hAnsi="Arial" w:cs="Arial"/>
          <w:sz w:val="22"/>
          <w:szCs w:val="22"/>
        </w:rPr>
        <w:t xml:space="preserve">, das </w:t>
      </w:r>
      <w:r w:rsidR="00295140">
        <w:rPr>
          <w:rFonts w:ascii="Arial" w:hAnsi="Arial" w:cs="Arial"/>
          <w:sz w:val="22"/>
          <w:szCs w:val="22"/>
        </w:rPr>
        <w:t>ideale Werkstoffe für den Einsatz in der digitalen Zahntechnik</w:t>
      </w:r>
      <w:r>
        <w:rPr>
          <w:rFonts w:ascii="Arial" w:hAnsi="Arial" w:cs="Arial"/>
          <w:sz w:val="22"/>
          <w:szCs w:val="22"/>
        </w:rPr>
        <w:t xml:space="preserve"> </w:t>
      </w:r>
      <w:r w:rsidR="006E48C3">
        <w:rPr>
          <w:rFonts w:ascii="Arial" w:hAnsi="Arial" w:cs="Arial"/>
          <w:sz w:val="22"/>
          <w:szCs w:val="22"/>
        </w:rPr>
        <w:t>konzipiert.</w:t>
      </w:r>
    </w:p>
    <w:p w14:paraId="62B46CB1" w14:textId="77777777" w:rsidR="006F0535" w:rsidRPr="00693057" w:rsidRDefault="006F0535" w:rsidP="005370F6">
      <w:pPr>
        <w:spacing w:line="288" w:lineRule="auto"/>
        <w:jc w:val="both"/>
        <w:rPr>
          <w:rFonts w:ascii="Arial" w:hAnsi="Arial" w:cs="Arial"/>
          <w:sz w:val="16"/>
          <w:szCs w:val="14"/>
        </w:rPr>
      </w:pPr>
    </w:p>
    <w:p w14:paraId="2B172862" w14:textId="253E50F4" w:rsidR="005D0557" w:rsidRDefault="005D0557" w:rsidP="00A655F9">
      <w:pPr>
        <w:spacing w:line="288" w:lineRule="auto"/>
        <w:jc w:val="both"/>
        <w:rPr>
          <w:rFonts w:ascii="Arial" w:hAnsi="Arial" w:cs="Arial"/>
          <w:sz w:val="22"/>
        </w:rPr>
      </w:pPr>
      <w:r w:rsidRPr="005D0557">
        <w:rPr>
          <w:rFonts w:ascii="Arial" w:hAnsi="Arial" w:cs="Arial"/>
          <w:sz w:val="22"/>
        </w:rPr>
        <w:t xml:space="preserve">Metallische Prothetikwerkstoffe, insbesondere die edelmetallfreien </w:t>
      </w:r>
      <w:proofErr w:type="spellStart"/>
      <w:r w:rsidRPr="005D0557">
        <w:rPr>
          <w:rFonts w:ascii="Arial" w:hAnsi="Arial" w:cs="Arial"/>
          <w:sz w:val="22"/>
        </w:rPr>
        <w:t>CoCr</w:t>
      </w:r>
      <w:proofErr w:type="spellEnd"/>
      <w:r w:rsidRPr="005D0557">
        <w:rPr>
          <w:rFonts w:ascii="Arial" w:hAnsi="Arial" w:cs="Arial"/>
          <w:sz w:val="22"/>
        </w:rPr>
        <w:t>-Legierungen</w:t>
      </w:r>
      <w:r w:rsidR="005040D4">
        <w:rPr>
          <w:rFonts w:ascii="Arial" w:hAnsi="Arial" w:cs="Arial"/>
          <w:sz w:val="22"/>
        </w:rPr>
        <w:t>,</w:t>
      </w:r>
      <w:r w:rsidRPr="005D0557">
        <w:rPr>
          <w:rFonts w:ascii="Arial" w:hAnsi="Arial" w:cs="Arial"/>
          <w:sz w:val="22"/>
        </w:rPr>
        <w:t xml:space="preserve"> werden auch in Zukunft wichtige Stützpfeiler in der Prothetikkonzeption sein. In bewährten Werkstoffen zur Herstellung dentaler Kronen- und Brückengerüste, sehen wir bei Dentaurum den Schlüssel für qualitativ hochwertigen Zahnersatz und eine hohe Patientenzufriedenheit. Dentaurum ist deshalb fortlaufend aktiv in der Entwicklung, Produktion und Qualitätssicherung tätig, um die bekannte und bewährte hohe Qualität der remanium</w:t>
      </w:r>
      <w:r w:rsidRPr="00D32220">
        <w:rPr>
          <w:rFonts w:ascii="Arial" w:hAnsi="Arial" w:cs="Arial"/>
          <w:sz w:val="22"/>
          <w:vertAlign w:val="superscript"/>
        </w:rPr>
        <w:t>®</w:t>
      </w:r>
      <w:r w:rsidRPr="005D0557">
        <w:rPr>
          <w:rFonts w:ascii="Arial" w:hAnsi="Arial" w:cs="Arial"/>
          <w:sz w:val="22"/>
        </w:rPr>
        <w:t xml:space="preserve"> Legierungen weiterhin zu sichern.</w:t>
      </w:r>
    </w:p>
    <w:p w14:paraId="6769B4E7" w14:textId="77777777" w:rsidR="00ED08D5" w:rsidRPr="00693057" w:rsidRDefault="00ED08D5" w:rsidP="00A655F9">
      <w:pPr>
        <w:spacing w:line="288" w:lineRule="auto"/>
        <w:jc w:val="both"/>
        <w:rPr>
          <w:rFonts w:ascii="Arial" w:hAnsi="Arial" w:cs="Arial"/>
          <w:sz w:val="16"/>
          <w:szCs w:val="14"/>
        </w:rPr>
      </w:pPr>
    </w:p>
    <w:p w14:paraId="34D96FF8" w14:textId="21A68681" w:rsidR="00ED08D5" w:rsidRPr="00932F25" w:rsidRDefault="00ED08D5" w:rsidP="00ED08D5">
      <w:pPr>
        <w:spacing w:line="288" w:lineRule="auto"/>
        <w:jc w:val="both"/>
        <w:rPr>
          <w:rFonts w:ascii="Arial" w:hAnsi="Arial" w:cs="Arial"/>
          <w:color w:val="FF0000"/>
          <w:sz w:val="22"/>
          <w:szCs w:val="22"/>
        </w:rPr>
      </w:pPr>
      <w:r w:rsidRPr="00693057">
        <w:rPr>
          <w:rFonts w:ascii="Arial" w:hAnsi="Arial" w:cs="Arial"/>
          <w:sz w:val="22"/>
          <w:szCs w:val="22"/>
        </w:rPr>
        <w:t>Auf der IDS wird ZT Fran</w:t>
      </w:r>
      <w:r w:rsidR="00432BB4" w:rsidRPr="00693057">
        <w:rPr>
          <w:rFonts w:ascii="Arial" w:hAnsi="Arial" w:cs="Arial"/>
          <w:sz w:val="22"/>
          <w:szCs w:val="22"/>
        </w:rPr>
        <w:t>ç</w:t>
      </w:r>
      <w:r w:rsidRPr="00693057">
        <w:rPr>
          <w:rFonts w:ascii="Arial" w:hAnsi="Arial" w:cs="Arial"/>
          <w:sz w:val="22"/>
          <w:szCs w:val="22"/>
        </w:rPr>
        <w:t>ois Hartmann am Dienstag</w:t>
      </w:r>
      <w:r w:rsidR="00E37F77" w:rsidRPr="00693057">
        <w:rPr>
          <w:rFonts w:ascii="Arial" w:hAnsi="Arial" w:cs="Arial"/>
          <w:sz w:val="22"/>
          <w:szCs w:val="22"/>
        </w:rPr>
        <w:t xml:space="preserve"> </w:t>
      </w:r>
      <w:r w:rsidRPr="00693057">
        <w:rPr>
          <w:rFonts w:ascii="Arial" w:hAnsi="Arial" w:cs="Arial"/>
          <w:sz w:val="22"/>
          <w:szCs w:val="22"/>
        </w:rPr>
        <w:t>und am Mittwoch</w:t>
      </w:r>
      <w:r w:rsidR="00E37F77" w:rsidRPr="00693057">
        <w:rPr>
          <w:rFonts w:ascii="Arial" w:hAnsi="Arial" w:cs="Arial"/>
          <w:sz w:val="22"/>
          <w:szCs w:val="22"/>
        </w:rPr>
        <w:t xml:space="preserve"> </w:t>
      </w:r>
      <w:r w:rsidRPr="00693057">
        <w:rPr>
          <w:rFonts w:ascii="Arial" w:hAnsi="Arial" w:cs="Arial"/>
          <w:sz w:val="22"/>
          <w:szCs w:val="22"/>
        </w:rPr>
        <w:t xml:space="preserve">auf dem Dentaurum Messestand D010/E019 in Halle 10.1 über </w:t>
      </w:r>
      <w:proofErr w:type="spellStart"/>
      <w:r w:rsidRPr="00693057">
        <w:rPr>
          <w:rFonts w:ascii="Arial" w:hAnsi="Arial" w:cs="Arial"/>
          <w:sz w:val="22"/>
          <w:szCs w:val="22"/>
        </w:rPr>
        <w:t>CoCr</w:t>
      </w:r>
      <w:proofErr w:type="spellEnd"/>
      <w:r w:rsidRPr="00693057">
        <w:rPr>
          <w:rFonts w:ascii="Arial" w:hAnsi="Arial" w:cs="Arial"/>
          <w:sz w:val="22"/>
          <w:szCs w:val="22"/>
        </w:rPr>
        <w:t xml:space="preserve"> </w:t>
      </w:r>
      <w:r w:rsidR="00693057">
        <w:rPr>
          <w:rFonts w:ascii="Arial" w:hAnsi="Arial" w:cs="Arial"/>
          <w:sz w:val="22"/>
          <w:szCs w:val="22"/>
        </w:rPr>
        <w:t>und</w:t>
      </w:r>
      <w:r w:rsidRPr="00693057">
        <w:rPr>
          <w:rFonts w:ascii="Arial" w:hAnsi="Arial" w:cs="Arial"/>
          <w:sz w:val="22"/>
          <w:szCs w:val="22"/>
        </w:rPr>
        <w:t xml:space="preserve"> Titan Werkstoffe inkl. Übersicht der Herstellungsarbeitsschritte sprechen und dabei auf wichtige Materialeigenschaften von </w:t>
      </w:r>
      <w:proofErr w:type="spellStart"/>
      <w:r w:rsidRPr="00693057">
        <w:rPr>
          <w:rFonts w:ascii="Arial" w:hAnsi="Arial" w:cs="Arial"/>
          <w:sz w:val="22"/>
          <w:szCs w:val="22"/>
        </w:rPr>
        <w:t>remanium</w:t>
      </w:r>
      <w:proofErr w:type="spellEnd"/>
      <w:r w:rsidRPr="00693057">
        <w:rPr>
          <w:rFonts w:ascii="Arial" w:hAnsi="Arial" w:cs="Arial"/>
          <w:sz w:val="22"/>
          <w:szCs w:val="22"/>
          <w:vertAlign w:val="superscript"/>
        </w:rPr>
        <w:t>®</w:t>
      </w:r>
      <w:r w:rsidRPr="00693057">
        <w:rPr>
          <w:rFonts w:ascii="Arial" w:hAnsi="Arial" w:cs="Arial"/>
          <w:sz w:val="22"/>
          <w:szCs w:val="22"/>
        </w:rPr>
        <w:t xml:space="preserve"> und </w:t>
      </w:r>
      <w:proofErr w:type="spellStart"/>
      <w:r w:rsidRPr="00693057">
        <w:rPr>
          <w:rFonts w:ascii="Arial" w:hAnsi="Arial" w:cs="Arial"/>
          <w:sz w:val="22"/>
          <w:szCs w:val="22"/>
        </w:rPr>
        <w:t>rematitan</w:t>
      </w:r>
      <w:proofErr w:type="spellEnd"/>
      <w:r w:rsidRPr="00693057">
        <w:rPr>
          <w:rFonts w:ascii="Arial" w:hAnsi="Arial" w:cs="Arial"/>
          <w:sz w:val="22"/>
          <w:szCs w:val="22"/>
          <w:vertAlign w:val="superscript"/>
        </w:rPr>
        <w:t>®</w:t>
      </w:r>
      <w:r w:rsidRPr="00693057">
        <w:rPr>
          <w:rFonts w:ascii="Arial" w:hAnsi="Arial" w:cs="Arial"/>
          <w:sz w:val="22"/>
          <w:szCs w:val="22"/>
        </w:rPr>
        <w:t xml:space="preserve"> eingehen. Weitere Details erfahren Interessierte unter </w:t>
      </w:r>
      <w:hyperlink r:id="rId8" w:history="1">
        <w:r w:rsidR="00E37F77" w:rsidRPr="00A647A7">
          <w:rPr>
            <w:rStyle w:val="Hyperlink"/>
            <w:rFonts w:ascii="Arial" w:hAnsi="Arial" w:cs="Arial"/>
            <w:sz w:val="22"/>
            <w:szCs w:val="22"/>
          </w:rPr>
          <w:t>www.dentaurum.de/lp/deu/ids-2025.aspx</w:t>
        </w:r>
      </w:hyperlink>
      <w:r>
        <w:rPr>
          <w:rFonts w:ascii="Arial" w:hAnsi="Arial" w:cs="Arial"/>
          <w:color w:val="FF0000"/>
          <w:sz w:val="22"/>
          <w:szCs w:val="22"/>
        </w:rPr>
        <w:t xml:space="preserve">  </w:t>
      </w:r>
    </w:p>
    <w:p w14:paraId="7621CE4D" w14:textId="77777777" w:rsidR="00057A71" w:rsidRPr="0083389B" w:rsidRDefault="00057A71" w:rsidP="003E43BA">
      <w:pPr>
        <w:spacing w:line="300" w:lineRule="auto"/>
        <w:jc w:val="both"/>
        <w:rPr>
          <w:rFonts w:ascii="Arial" w:hAnsi="Arial" w:cs="Arial"/>
          <w:sz w:val="22"/>
          <w:szCs w:val="22"/>
        </w:rPr>
      </w:pPr>
    </w:p>
    <w:p w14:paraId="6CEF7A46" w14:textId="3F18F8B0" w:rsidR="009B0902" w:rsidRPr="009B0902" w:rsidRDefault="005D0557" w:rsidP="003E43BA">
      <w:pPr>
        <w:spacing w:line="300" w:lineRule="auto"/>
        <w:jc w:val="both"/>
        <w:rPr>
          <w:rFonts w:ascii="Arial" w:hAnsi="Arial" w:cs="Arial"/>
          <w:b/>
          <w:sz w:val="22"/>
          <w:szCs w:val="22"/>
        </w:rPr>
      </w:pPr>
      <w:r>
        <w:rPr>
          <w:rFonts w:ascii="Arial" w:hAnsi="Arial" w:cs="Arial"/>
          <w:b/>
          <w:sz w:val="22"/>
          <w:szCs w:val="22"/>
        </w:rPr>
        <w:t xml:space="preserve">Weitere </w:t>
      </w:r>
      <w:r w:rsidR="009B0902" w:rsidRPr="009B0902">
        <w:rPr>
          <w:rFonts w:ascii="Arial" w:hAnsi="Arial" w:cs="Arial"/>
          <w:b/>
          <w:sz w:val="22"/>
          <w:szCs w:val="22"/>
        </w:rPr>
        <w:t xml:space="preserve">Informationen </w:t>
      </w:r>
      <w:r w:rsidR="006F0535">
        <w:rPr>
          <w:rFonts w:ascii="Arial" w:hAnsi="Arial" w:cs="Arial"/>
          <w:b/>
          <w:sz w:val="22"/>
          <w:szCs w:val="22"/>
        </w:rPr>
        <w:t xml:space="preserve">zu der </w:t>
      </w:r>
      <w:r w:rsidR="006F0535" w:rsidRPr="006F0535">
        <w:rPr>
          <w:rFonts w:ascii="Arial" w:hAnsi="Arial" w:cs="Arial"/>
          <w:b/>
          <w:sz w:val="22"/>
          <w:szCs w:val="22"/>
        </w:rPr>
        <w:t>erfolgreiche</w:t>
      </w:r>
      <w:r w:rsidR="006F0535">
        <w:rPr>
          <w:rFonts w:ascii="Arial" w:hAnsi="Arial" w:cs="Arial"/>
          <w:b/>
          <w:sz w:val="22"/>
          <w:szCs w:val="22"/>
        </w:rPr>
        <w:t>n</w:t>
      </w:r>
      <w:r w:rsidR="006F0535" w:rsidRPr="006F0535">
        <w:rPr>
          <w:rFonts w:ascii="Arial" w:hAnsi="Arial" w:cs="Arial"/>
          <w:b/>
          <w:sz w:val="22"/>
          <w:szCs w:val="22"/>
        </w:rPr>
        <w:t xml:space="preserve"> </w:t>
      </w:r>
      <w:r w:rsidR="006F0535">
        <w:rPr>
          <w:rFonts w:ascii="Arial" w:hAnsi="Arial" w:cs="Arial"/>
          <w:b/>
          <w:sz w:val="22"/>
          <w:szCs w:val="22"/>
        </w:rPr>
        <w:t>remanium</w:t>
      </w:r>
      <w:r w:rsidR="006F0535" w:rsidRPr="00693057">
        <w:rPr>
          <w:rFonts w:ascii="Arial" w:hAnsi="Arial" w:cs="Arial"/>
          <w:b/>
          <w:sz w:val="22"/>
          <w:szCs w:val="22"/>
          <w:vertAlign w:val="superscript"/>
        </w:rPr>
        <w:t>®</w:t>
      </w:r>
      <w:r w:rsidR="006F0535">
        <w:t xml:space="preserve"> </w:t>
      </w:r>
      <w:r w:rsidR="006F0535" w:rsidRPr="006F0535">
        <w:rPr>
          <w:rFonts w:ascii="Arial" w:hAnsi="Arial" w:cs="Arial"/>
          <w:b/>
          <w:sz w:val="22"/>
          <w:szCs w:val="22"/>
        </w:rPr>
        <w:t xml:space="preserve">Metalllegierungsfamilie aus dem Hause Dentaurum </w:t>
      </w:r>
      <w:r w:rsidR="009B0902" w:rsidRPr="009B0902">
        <w:rPr>
          <w:rFonts w:ascii="Arial" w:hAnsi="Arial" w:cs="Arial"/>
          <w:b/>
          <w:sz w:val="22"/>
          <w:szCs w:val="22"/>
        </w:rPr>
        <w:t xml:space="preserve">erhalten Sie </w:t>
      </w:r>
      <w:r w:rsidR="00A655F9">
        <w:rPr>
          <w:rFonts w:ascii="Arial" w:hAnsi="Arial" w:cs="Arial"/>
          <w:b/>
          <w:sz w:val="22"/>
          <w:szCs w:val="22"/>
        </w:rPr>
        <w:t xml:space="preserve">unter </w:t>
      </w:r>
      <w:hyperlink r:id="rId9" w:history="1">
        <w:r w:rsidR="00A43B56" w:rsidRPr="00CB1989">
          <w:rPr>
            <w:rStyle w:val="Hyperlink"/>
            <w:rFonts w:ascii="Arial" w:hAnsi="Arial" w:cs="Arial"/>
            <w:b/>
            <w:sz w:val="22"/>
            <w:szCs w:val="22"/>
          </w:rPr>
          <w:t>www.dentaurum.de/lp/deu/90-jahre-remanium.aspx</w:t>
        </w:r>
      </w:hyperlink>
      <w:r w:rsidR="00A655F9">
        <w:rPr>
          <w:rFonts w:ascii="Arial" w:hAnsi="Arial" w:cs="Arial"/>
          <w:b/>
          <w:sz w:val="22"/>
          <w:szCs w:val="22"/>
        </w:rPr>
        <w:t xml:space="preserve"> oder </w:t>
      </w:r>
      <w:r w:rsidR="006833C8">
        <w:rPr>
          <w:rFonts w:ascii="Arial" w:hAnsi="Arial" w:cs="Arial"/>
          <w:b/>
          <w:sz w:val="22"/>
          <w:szCs w:val="22"/>
        </w:rPr>
        <w:t>bei</w:t>
      </w:r>
      <w:r w:rsidR="009B0902" w:rsidRPr="009B0902">
        <w:rPr>
          <w:rFonts w:ascii="Arial" w:hAnsi="Arial" w:cs="Arial"/>
          <w:b/>
          <w:sz w:val="22"/>
          <w:szCs w:val="22"/>
        </w:rPr>
        <w:t>:</w:t>
      </w:r>
    </w:p>
    <w:p w14:paraId="303EC2B1" w14:textId="77777777" w:rsidR="00A43B56" w:rsidRPr="00693057" w:rsidRDefault="00A43B56" w:rsidP="006833C8">
      <w:pPr>
        <w:tabs>
          <w:tab w:val="left" w:pos="2486"/>
        </w:tabs>
        <w:spacing w:line="288" w:lineRule="auto"/>
        <w:jc w:val="both"/>
        <w:rPr>
          <w:rFonts w:ascii="Arial" w:hAnsi="Arial" w:cs="Arial"/>
          <w:sz w:val="8"/>
          <w:szCs w:val="8"/>
        </w:rPr>
      </w:pPr>
    </w:p>
    <w:p w14:paraId="6663AD5B" w14:textId="1B12832B" w:rsidR="006833C8" w:rsidRPr="009E7A0A" w:rsidRDefault="006833C8" w:rsidP="006833C8">
      <w:pPr>
        <w:tabs>
          <w:tab w:val="left" w:pos="2486"/>
        </w:tabs>
        <w:spacing w:line="288" w:lineRule="auto"/>
        <w:jc w:val="both"/>
        <w:rPr>
          <w:rFonts w:ascii="Arial" w:hAnsi="Arial" w:cs="Arial"/>
          <w:sz w:val="22"/>
          <w:szCs w:val="22"/>
          <w:lang w:val="en-US"/>
        </w:rPr>
      </w:pPr>
      <w:r w:rsidRPr="009E7A0A">
        <w:rPr>
          <w:rFonts w:ascii="Arial" w:hAnsi="Arial" w:cs="Arial"/>
          <w:sz w:val="22"/>
          <w:szCs w:val="22"/>
          <w:lang w:val="en-US"/>
        </w:rPr>
        <w:t>DENTAURUM GmbH &amp; Co. KG</w:t>
      </w:r>
    </w:p>
    <w:p w14:paraId="18FE6F9A" w14:textId="77777777" w:rsidR="006833C8" w:rsidRPr="0036449C" w:rsidRDefault="006833C8" w:rsidP="006833C8">
      <w:pPr>
        <w:spacing w:line="288" w:lineRule="auto"/>
        <w:jc w:val="both"/>
        <w:rPr>
          <w:rFonts w:ascii="Arial" w:hAnsi="Arial" w:cs="Arial"/>
          <w:sz w:val="22"/>
          <w:szCs w:val="22"/>
        </w:rPr>
      </w:pPr>
      <w:r w:rsidRPr="005D42BA">
        <w:rPr>
          <w:rFonts w:ascii="Arial" w:hAnsi="Arial" w:cs="Arial"/>
          <w:sz w:val="22"/>
          <w:szCs w:val="22"/>
          <w:lang w:val="en-AU"/>
        </w:rPr>
        <w:t xml:space="preserve">Turnstr. </w:t>
      </w:r>
      <w:r w:rsidRPr="0036449C">
        <w:rPr>
          <w:rFonts w:ascii="Arial" w:hAnsi="Arial" w:cs="Arial"/>
          <w:sz w:val="22"/>
          <w:szCs w:val="22"/>
        </w:rPr>
        <w:t>31</w:t>
      </w:r>
    </w:p>
    <w:p w14:paraId="740C1DDD" w14:textId="77777777" w:rsidR="006833C8" w:rsidRPr="00232729" w:rsidRDefault="006833C8" w:rsidP="006833C8">
      <w:pPr>
        <w:spacing w:line="288" w:lineRule="auto"/>
        <w:jc w:val="both"/>
        <w:rPr>
          <w:rFonts w:ascii="Arial" w:hAnsi="Arial" w:cs="Arial"/>
          <w:sz w:val="22"/>
          <w:szCs w:val="22"/>
        </w:rPr>
      </w:pPr>
      <w:r>
        <w:rPr>
          <w:rFonts w:ascii="Arial" w:hAnsi="Arial" w:cs="Arial"/>
          <w:sz w:val="22"/>
          <w:szCs w:val="22"/>
        </w:rPr>
        <w:t>75228 Ispringen</w:t>
      </w:r>
    </w:p>
    <w:p w14:paraId="0FE2ACF6" w14:textId="77777777" w:rsidR="006833C8" w:rsidRPr="00232729" w:rsidRDefault="006833C8" w:rsidP="006833C8">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06120EA5" w14:textId="77777777" w:rsidR="006833C8" w:rsidRPr="00232729" w:rsidRDefault="006833C8" w:rsidP="006833C8">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7DC88909" w14:textId="77777777" w:rsidR="006833C8" w:rsidRPr="00232729" w:rsidRDefault="006833C8" w:rsidP="006833C8">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10"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113E07D9" w14:textId="77777777" w:rsidR="006833C8" w:rsidRPr="00232729" w:rsidRDefault="006833C8" w:rsidP="006833C8">
      <w:pPr>
        <w:spacing w:line="288"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r>
      <w:hyperlink r:id="rId11" w:history="1">
        <w:r w:rsidRPr="006A736E">
          <w:rPr>
            <w:rStyle w:val="Hyperlink"/>
            <w:rFonts w:ascii="Arial" w:hAnsi="Arial" w:cs="Arial"/>
            <w:sz w:val="22"/>
            <w:szCs w:val="22"/>
          </w:rPr>
          <w:t>www.dentaurum.com</w:t>
        </w:r>
      </w:hyperlink>
      <w:r>
        <w:rPr>
          <w:rFonts w:ascii="Arial" w:hAnsi="Arial" w:cs="Arial"/>
          <w:sz w:val="22"/>
          <w:szCs w:val="22"/>
        </w:rPr>
        <w:t xml:space="preserve"> </w:t>
      </w:r>
    </w:p>
    <w:p w14:paraId="11619CD8" w14:textId="77777777" w:rsidR="00057A71" w:rsidRPr="003E43BA" w:rsidRDefault="00057A71" w:rsidP="00057A71">
      <w:pPr>
        <w:spacing w:line="288" w:lineRule="auto"/>
        <w:jc w:val="both"/>
        <w:rPr>
          <w:rFonts w:ascii="Arial" w:hAnsi="Arial" w:cs="Arial"/>
          <w:sz w:val="16"/>
          <w:szCs w:val="16"/>
        </w:rPr>
      </w:pPr>
    </w:p>
    <w:p w14:paraId="4436667A" w14:textId="78E13AA9" w:rsidR="00057A71" w:rsidRDefault="00432BB4" w:rsidP="00057A71">
      <w:pPr>
        <w:spacing w:line="288" w:lineRule="auto"/>
        <w:jc w:val="both"/>
        <w:rPr>
          <w:rFonts w:ascii="Arial" w:hAnsi="Arial" w:cs="Arial"/>
        </w:rPr>
      </w:pPr>
      <w:r>
        <w:rPr>
          <w:rFonts w:ascii="Arial" w:hAnsi="Arial" w:cs="Arial"/>
        </w:rPr>
        <w:t xml:space="preserve">März </w:t>
      </w:r>
      <w:r w:rsidR="009B0902">
        <w:rPr>
          <w:rFonts w:ascii="Arial" w:hAnsi="Arial" w:cs="Arial"/>
        </w:rPr>
        <w:t>2025</w:t>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057A71" w:rsidRPr="00372103">
        <w:rPr>
          <w:rFonts w:ascii="Arial" w:hAnsi="Arial" w:cs="Arial"/>
        </w:rPr>
        <w:t xml:space="preserve">Zeichen: </w:t>
      </w:r>
      <w:r w:rsidR="00693057">
        <w:rPr>
          <w:rFonts w:ascii="Arial" w:hAnsi="Arial" w:cs="Arial"/>
        </w:rPr>
        <w:t>4</w:t>
      </w:r>
      <w:r w:rsidR="00057A71">
        <w:rPr>
          <w:rFonts w:ascii="Arial" w:hAnsi="Arial" w:cs="Arial"/>
        </w:rPr>
        <w:t>.</w:t>
      </w:r>
      <w:r w:rsidR="00693057">
        <w:rPr>
          <w:rFonts w:ascii="Arial" w:hAnsi="Arial" w:cs="Arial"/>
        </w:rPr>
        <w:t>420</w:t>
      </w:r>
      <w:r w:rsidR="00057A71">
        <w:rPr>
          <w:rFonts w:ascii="Arial" w:hAnsi="Arial" w:cs="Arial"/>
        </w:rPr>
        <w:t xml:space="preserve"> (</w:t>
      </w:r>
      <w:r w:rsidR="00057A71" w:rsidRPr="00372103">
        <w:rPr>
          <w:rFonts w:ascii="Arial" w:hAnsi="Arial" w:cs="Arial"/>
        </w:rPr>
        <w:t>o. L.</w:t>
      </w:r>
      <w:r w:rsidR="00057A71">
        <w:rPr>
          <w:rFonts w:ascii="Arial" w:hAnsi="Arial" w:cs="Arial"/>
        </w:rPr>
        <w:t>)</w:t>
      </w:r>
    </w:p>
    <w:p w14:paraId="41839134" w14:textId="77777777" w:rsidR="009B0902" w:rsidRPr="00A655F9" w:rsidRDefault="009B0902" w:rsidP="00057A71">
      <w:pPr>
        <w:spacing w:line="288" w:lineRule="auto"/>
        <w:jc w:val="both"/>
        <w:rPr>
          <w:rFonts w:ascii="Arial" w:hAnsi="Arial" w:cs="Arial"/>
          <w:sz w:val="28"/>
          <w:szCs w:val="28"/>
        </w:rPr>
      </w:pPr>
    </w:p>
    <w:p w14:paraId="0A954AB0" w14:textId="77777777" w:rsidR="00693057" w:rsidRDefault="00693057" w:rsidP="005236AD">
      <w:pPr>
        <w:spacing w:line="288" w:lineRule="auto"/>
        <w:jc w:val="both"/>
        <w:rPr>
          <w:rFonts w:ascii="Arial" w:hAnsi="Arial" w:cs="Arial"/>
          <w:sz w:val="22"/>
          <w:szCs w:val="22"/>
        </w:rPr>
      </w:pPr>
    </w:p>
    <w:p w14:paraId="0297CE12" w14:textId="77777777" w:rsidR="00693057" w:rsidRDefault="00693057" w:rsidP="005236AD">
      <w:pPr>
        <w:spacing w:line="288" w:lineRule="auto"/>
        <w:jc w:val="both"/>
        <w:rPr>
          <w:rFonts w:ascii="Arial" w:hAnsi="Arial" w:cs="Arial"/>
          <w:sz w:val="22"/>
          <w:szCs w:val="22"/>
        </w:rPr>
      </w:pPr>
    </w:p>
    <w:p w14:paraId="078611D4" w14:textId="77777777" w:rsidR="00693057" w:rsidRDefault="00693057" w:rsidP="005236AD">
      <w:pPr>
        <w:spacing w:line="288" w:lineRule="auto"/>
        <w:jc w:val="both"/>
        <w:rPr>
          <w:rFonts w:ascii="Arial" w:hAnsi="Arial" w:cs="Arial"/>
          <w:sz w:val="22"/>
          <w:szCs w:val="22"/>
        </w:rPr>
      </w:pPr>
    </w:p>
    <w:p w14:paraId="26F5D84A" w14:textId="77777777" w:rsidR="00693057" w:rsidRDefault="00693057" w:rsidP="005236AD">
      <w:pPr>
        <w:spacing w:line="288" w:lineRule="auto"/>
        <w:jc w:val="both"/>
        <w:rPr>
          <w:rFonts w:ascii="Arial" w:hAnsi="Arial" w:cs="Arial"/>
          <w:sz w:val="22"/>
          <w:szCs w:val="22"/>
        </w:rPr>
      </w:pPr>
    </w:p>
    <w:p w14:paraId="3F585A1F" w14:textId="77777777" w:rsidR="00693057" w:rsidRDefault="00693057" w:rsidP="005236AD">
      <w:pPr>
        <w:spacing w:line="288" w:lineRule="auto"/>
        <w:jc w:val="both"/>
        <w:rPr>
          <w:rFonts w:ascii="Arial" w:hAnsi="Arial" w:cs="Arial"/>
          <w:sz w:val="22"/>
          <w:szCs w:val="22"/>
        </w:rPr>
      </w:pPr>
    </w:p>
    <w:p w14:paraId="3A99C1DE" w14:textId="40776487" w:rsidR="005236AD" w:rsidRDefault="00057A71" w:rsidP="005236AD">
      <w:pPr>
        <w:spacing w:line="288" w:lineRule="auto"/>
        <w:jc w:val="both"/>
        <w:rPr>
          <w:rFonts w:ascii="Arial" w:hAnsi="Arial" w:cs="Arial"/>
          <w:sz w:val="22"/>
          <w:szCs w:val="22"/>
        </w:rPr>
      </w:pPr>
      <w:r>
        <w:rPr>
          <w:rFonts w:ascii="Arial" w:hAnsi="Arial" w:cs="Arial"/>
          <w:sz w:val="22"/>
          <w:szCs w:val="22"/>
        </w:rPr>
        <w:lastRenderedPageBreak/>
        <w:t>Weitere aktuelle News von Dentaurum finden Sie auch auf</w:t>
      </w:r>
      <w:r w:rsidR="00B65386">
        <w:rPr>
          <w:rFonts w:ascii="Arial" w:hAnsi="Arial" w:cs="Arial"/>
          <w:sz w:val="22"/>
          <w:szCs w:val="22"/>
        </w:rPr>
        <w:t>:</w:t>
      </w:r>
    </w:p>
    <w:p w14:paraId="7C427AA4" w14:textId="77777777" w:rsidR="00406507" w:rsidRDefault="00406507" w:rsidP="005236AD">
      <w:pPr>
        <w:spacing w:line="288" w:lineRule="auto"/>
        <w:jc w:val="both"/>
        <w:rPr>
          <w:rFonts w:ascii="Arial" w:hAnsi="Arial" w:cs="Arial"/>
          <w:sz w:val="22"/>
          <w:szCs w:val="22"/>
        </w:rPr>
      </w:pPr>
    </w:p>
    <w:p w14:paraId="4841182A" w14:textId="77777777" w:rsidR="00406507" w:rsidRPr="005236AD" w:rsidRDefault="00406507" w:rsidP="005236AD">
      <w:pPr>
        <w:spacing w:line="288" w:lineRule="auto"/>
        <w:jc w:val="both"/>
        <w:rPr>
          <w:rFonts w:ascii="Arial" w:hAnsi="Arial" w:cs="Arial"/>
          <w:sz w:val="2"/>
          <w:szCs w:val="2"/>
        </w:rPr>
      </w:pPr>
    </w:p>
    <w:p w14:paraId="4FC7450F" w14:textId="49F2FACD" w:rsidR="00B65386" w:rsidRDefault="005236AD" w:rsidP="00B65386">
      <w:pPr>
        <w:spacing w:after="200" w:line="288" w:lineRule="auto"/>
        <w:rPr>
          <w:rFonts w:ascii="Arial" w:hAnsi="Arial" w:cs="Arial"/>
          <w:sz w:val="22"/>
          <w:szCs w:val="22"/>
        </w:rPr>
      </w:pPr>
      <w:r>
        <w:rPr>
          <w:noProof/>
        </w:rPr>
        <w:drawing>
          <wp:inline distT="0" distB="0" distL="0" distR="0" wp14:anchorId="24E67FE3" wp14:editId="788BC602">
            <wp:extent cx="5314950" cy="721419"/>
            <wp:effectExtent l="0" t="0" r="0"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5236" cy="728245"/>
                    </a:xfrm>
                    <a:prstGeom prst="rect">
                      <a:avLst/>
                    </a:prstGeom>
                    <a:noFill/>
                    <a:ln>
                      <a:noFill/>
                    </a:ln>
                  </pic:spPr>
                </pic:pic>
              </a:graphicData>
            </a:graphic>
          </wp:inline>
        </w:drawing>
      </w:r>
      <w:r w:rsidR="0055128B">
        <w:rPr>
          <w:noProof/>
        </w:rPr>
        <w:br/>
      </w:r>
    </w:p>
    <w:p w14:paraId="5F5D69AA" w14:textId="33C5F66E" w:rsidR="00A655F9" w:rsidRPr="00A655F9" w:rsidRDefault="00A655F9" w:rsidP="00B65386">
      <w:pPr>
        <w:spacing w:after="200" w:line="288" w:lineRule="auto"/>
        <w:rPr>
          <w:rFonts w:ascii="Arial" w:hAnsi="Arial" w:cs="Arial"/>
          <w:b/>
          <w:bCs/>
          <w:sz w:val="22"/>
          <w:szCs w:val="22"/>
        </w:rPr>
      </w:pPr>
      <w:r w:rsidRPr="00A655F9">
        <w:rPr>
          <w:rFonts w:ascii="Arial" w:hAnsi="Arial" w:cs="Arial"/>
          <w:b/>
          <w:bCs/>
          <w:sz w:val="22"/>
          <w:szCs w:val="22"/>
        </w:rPr>
        <w:t>Bildmaterial:</w:t>
      </w:r>
    </w:p>
    <w:tbl>
      <w:tblPr>
        <w:tblStyle w:val="Tabellenraster"/>
        <w:tblW w:w="9351" w:type="dxa"/>
        <w:tblInd w:w="108" w:type="dxa"/>
        <w:tblLook w:val="04A0" w:firstRow="1" w:lastRow="0" w:firstColumn="1" w:lastColumn="0" w:noHBand="0" w:noVBand="1"/>
      </w:tblPr>
      <w:tblGrid>
        <w:gridCol w:w="3148"/>
        <w:gridCol w:w="6203"/>
      </w:tblGrid>
      <w:tr w:rsidR="00A655F9" w:rsidRPr="006833C8" w14:paraId="0D4683F6" w14:textId="77777777" w:rsidTr="00693057">
        <w:trPr>
          <w:trHeight w:val="2268"/>
        </w:trPr>
        <w:tc>
          <w:tcPr>
            <w:tcW w:w="3148" w:type="dxa"/>
            <w:tcBorders>
              <w:top w:val="single" w:sz="4" w:space="0" w:color="auto"/>
              <w:left w:val="single" w:sz="4" w:space="0" w:color="auto"/>
              <w:bottom w:val="single" w:sz="4" w:space="0" w:color="auto"/>
              <w:right w:val="single" w:sz="4" w:space="0" w:color="auto"/>
            </w:tcBorders>
          </w:tcPr>
          <w:p w14:paraId="04239112" w14:textId="77777777" w:rsidR="00A655F9" w:rsidRPr="00A43B56" w:rsidRDefault="00A655F9" w:rsidP="00F05222">
            <w:pPr>
              <w:spacing w:line="288" w:lineRule="auto"/>
              <w:jc w:val="both"/>
              <w:rPr>
                <w:rFonts w:ascii="Arial" w:hAnsi="Arial" w:cs="Arial"/>
                <w:sz w:val="16"/>
                <w:szCs w:val="16"/>
              </w:rPr>
            </w:pPr>
          </w:p>
          <w:p w14:paraId="5BB573D2" w14:textId="114F4EFE" w:rsidR="00A655F9" w:rsidRPr="003E43BA" w:rsidRDefault="00A43B56" w:rsidP="00A43B56">
            <w:pPr>
              <w:spacing w:line="288" w:lineRule="auto"/>
              <w:jc w:val="both"/>
              <w:rPr>
                <w:rFonts w:ascii="Arial" w:hAnsi="Arial" w:cs="Arial"/>
                <w:sz w:val="22"/>
                <w:szCs w:val="22"/>
              </w:rPr>
            </w:pPr>
            <w:r>
              <w:rPr>
                <w:noProof/>
              </w:rPr>
              <w:drawing>
                <wp:inline distT="0" distB="0" distL="0" distR="0" wp14:anchorId="4DA30DB3" wp14:editId="635908C7">
                  <wp:extent cx="1762125" cy="1762125"/>
                  <wp:effectExtent l="0" t="0" r="9525" b="9525"/>
                  <wp:docPr id="316514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1762125"/>
                          </a:xfrm>
                          <a:prstGeom prst="rect">
                            <a:avLst/>
                          </a:prstGeom>
                          <a:noFill/>
                          <a:ln>
                            <a:noFill/>
                          </a:ln>
                        </pic:spPr>
                      </pic:pic>
                    </a:graphicData>
                  </a:graphic>
                </wp:inline>
              </w:drawing>
            </w:r>
          </w:p>
        </w:tc>
        <w:tc>
          <w:tcPr>
            <w:tcW w:w="6203" w:type="dxa"/>
            <w:tcBorders>
              <w:top w:val="single" w:sz="4" w:space="0" w:color="auto"/>
              <w:left w:val="single" w:sz="4" w:space="0" w:color="auto"/>
              <w:bottom w:val="single" w:sz="4" w:space="0" w:color="auto"/>
              <w:right w:val="single" w:sz="4" w:space="0" w:color="auto"/>
            </w:tcBorders>
          </w:tcPr>
          <w:p w14:paraId="5B2938BF" w14:textId="77777777" w:rsidR="00A655F9" w:rsidRPr="006833C8" w:rsidRDefault="00A655F9" w:rsidP="00F05222">
            <w:pPr>
              <w:spacing w:line="288" w:lineRule="auto"/>
              <w:jc w:val="both"/>
              <w:rPr>
                <w:rFonts w:ascii="Arial" w:hAnsi="Arial" w:cs="Arial"/>
                <w:sz w:val="22"/>
                <w:szCs w:val="22"/>
              </w:rPr>
            </w:pPr>
          </w:p>
          <w:p w14:paraId="5772E215" w14:textId="6BBC8A78" w:rsidR="00A655F9" w:rsidRPr="006833C8" w:rsidRDefault="00A43B56" w:rsidP="00F05222">
            <w:pPr>
              <w:spacing w:line="288" w:lineRule="auto"/>
              <w:jc w:val="both"/>
              <w:rPr>
                <w:rFonts w:ascii="Arial" w:hAnsi="Arial" w:cs="Arial"/>
                <w:sz w:val="22"/>
                <w:szCs w:val="22"/>
              </w:rPr>
            </w:pPr>
            <w:r>
              <w:rPr>
                <w:noProof/>
              </w:rPr>
              <w:drawing>
                <wp:inline distT="0" distB="0" distL="0" distR="0" wp14:anchorId="12711A54" wp14:editId="1B27DD14">
                  <wp:extent cx="3698667" cy="1704975"/>
                  <wp:effectExtent l="0" t="0" r="0" b="0"/>
                  <wp:docPr id="15076626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7437" cy="1709018"/>
                          </a:xfrm>
                          <a:prstGeom prst="rect">
                            <a:avLst/>
                          </a:prstGeom>
                          <a:noFill/>
                          <a:ln>
                            <a:noFill/>
                          </a:ln>
                        </pic:spPr>
                      </pic:pic>
                    </a:graphicData>
                  </a:graphic>
                </wp:inline>
              </w:drawing>
            </w:r>
          </w:p>
          <w:p w14:paraId="122AC14E" w14:textId="77777777" w:rsidR="00A655F9" w:rsidRPr="00A43B56" w:rsidRDefault="00A655F9" w:rsidP="00A43B56">
            <w:pPr>
              <w:spacing w:line="288" w:lineRule="auto"/>
              <w:jc w:val="both"/>
              <w:rPr>
                <w:rFonts w:ascii="Arial" w:hAnsi="Arial" w:cs="Arial"/>
                <w:sz w:val="18"/>
                <w:szCs w:val="18"/>
              </w:rPr>
            </w:pPr>
          </w:p>
        </w:tc>
      </w:tr>
      <w:tr w:rsidR="00A43B56" w:rsidRPr="006833C8" w14:paraId="41118EDE" w14:textId="77777777" w:rsidTr="00693057">
        <w:trPr>
          <w:trHeight w:val="1127"/>
        </w:trPr>
        <w:tc>
          <w:tcPr>
            <w:tcW w:w="3148" w:type="dxa"/>
            <w:tcBorders>
              <w:top w:val="single" w:sz="4" w:space="0" w:color="auto"/>
              <w:left w:val="single" w:sz="4" w:space="0" w:color="auto"/>
              <w:bottom w:val="single" w:sz="4" w:space="0" w:color="auto"/>
              <w:right w:val="single" w:sz="4" w:space="0" w:color="auto"/>
            </w:tcBorders>
          </w:tcPr>
          <w:p w14:paraId="16D8DE5F" w14:textId="77777777" w:rsidR="00A43B56" w:rsidRPr="00693057" w:rsidRDefault="00A43B56" w:rsidP="00A43B56">
            <w:pPr>
              <w:spacing w:line="288" w:lineRule="auto"/>
              <w:jc w:val="both"/>
              <w:rPr>
                <w:rFonts w:ascii="Arial" w:hAnsi="Arial" w:cs="Arial"/>
                <w:sz w:val="8"/>
                <w:szCs w:val="8"/>
              </w:rPr>
            </w:pPr>
          </w:p>
          <w:p w14:paraId="69B863B5" w14:textId="00DC19DD" w:rsidR="00A43B56" w:rsidRPr="00A655F9" w:rsidRDefault="00A43B56" w:rsidP="00A43B56">
            <w:pPr>
              <w:spacing w:line="288" w:lineRule="auto"/>
              <w:jc w:val="both"/>
              <w:rPr>
                <w:rFonts w:ascii="Arial" w:hAnsi="Arial" w:cs="Arial"/>
              </w:rPr>
            </w:pPr>
            <w:r>
              <w:rPr>
                <w:rFonts w:ascii="Arial" w:hAnsi="Arial" w:cs="Arial"/>
              </w:rPr>
              <w:t>Das remanium</w:t>
            </w:r>
            <w:r w:rsidRPr="00A655F9">
              <w:rPr>
                <w:rFonts w:ascii="Arial" w:hAnsi="Arial" w:cs="Arial"/>
                <w:vertAlign w:val="superscript"/>
              </w:rPr>
              <w:t>®</w:t>
            </w:r>
            <w:r>
              <w:rPr>
                <w:rFonts w:ascii="Arial" w:hAnsi="Arial" w:cs="Arial"/>
              </w:rPr>
              <w:t xml:space="preserve"> Jubiläumslogo</w:t>
            </w:r>
            <w:r w:rsidRPr="00A655F9">
              <w:rPr>
                <w:rFonts w:ascii="Arial" w:hAnsi="Arial" w:cs="Arial"/>
              </w:rPr>
              <w:t xml:space="preserve"> zum runden </w:t>
            </w:r>
            <w:r>
              <w:rPr>
                <w:rFonts w:ascii="Arial" w:hAnsi="Arial" w:cs="Arial"/>
              </w:rPr>
              <w:t>Geburtstag.</w:t>
            </w:r>
          </w:p>
          <w:p w14:paraId="61D5FFF4" w14:textId="77777777" w:rsidR="00A43B56" w:rsidRPr="00A655F9" w:rsidRDefault="00A43B56" w:rsidP="00A43B56">
            <w:pPr>
              <w:spacing w:line="288" w:lineRule="auto"/>
              <w:jc w:val="both"/>
              <w:rPr>
                <w:rFonts w:ascii="Arial" w:hAnsi="Arial" w:cs="Arial"/>
              </w:rPr>
            </w:pPr>
          </w:p>
          <w:p w14:paraId="69C90E60" w14:textId="77777777" w:rsidR="00A43B56" w:rsidRPr="00A43B56" w:rsidRDefault="00A43B56" w:rsidP="00A43B56">
            <w:pPr>
              <w:spacing w:line="288" w:lineRule="auto"/>
              <w:jc w:val="both"/>
              <w:rPr>
                <w:rFonts w:ascii="Arial" w:hAnsi="Arial" w:cs="Arial"/>
                <w:b/>
                <w:bCs/>
              </w:rPr>
            </w:pPr>
            <w:r w:rsidRPr="00A43B56">
              <w:rPr>
                <w:rFonts w:ascii="Arial" w:hAnsi="Arial" w:cs="Arial"/>
                <w:b/>
                <w:bCs/>
              </w:rPr>
              <w:t>© Dentaurum</w:t>
            </w:r>
          </w:p>
          <w:p w14:paraId="164C5EF1" w14:textId="77777777" w:rsidR="00A43B56" w:rsidRDefault="00A43B56" w:rsidP="00F05222">
            <w:pPr>
              <w:spacing w:line="288" w:lineRule="auto"/>
              <w:jc w:val="both"/>
              <w:rPr>
                <w:rFonts w:ascii="Arial" w:hAnsi="Arial" w:cs="Arial"/>
                <w:sz w:val="22"/>
                <w:szCs w:val="22"/>
              </w:rPr>
            </w:pPr>
          </w:p>
        </w:tc>
        <w:tc>
          <w:tcPr>
            <w:tcW w:w="6203" w:type="dxa"/>
            <w:tcBorders>
              <w:top w:val="single" w:sz="4" w:space="0" w:color="auto"/>
              <w:left w:val="single" w:sz="4" w:space="0" w:color="auto"/>
              <w:bottom w:val="single" w:sz="4" w:space="0" w:color="auto"/>
              <w:right w:val="single" w:sz="4" w:space="0" w:color="auto"/>
            </w:tcBorders>
          </w:tcPr>
          <w:p w14:paraId="242E6ABB" w14:textId="77777777" w:rsidR="00A43B56" w:rsidRPr="00693057" w:rsidRDefault="00A43B56" w:rsidP="00A43B56">
            <w:pPr>
              <w:spacing w:line="288" w:lineRule="auto"/>
              <w:jc w:val="both"/>
              <w:rPr>
                <w:rFonts w:ascii="Arial" w:hAnsi="Arial" w:cs="Arial"/>
                <w:sz w:val="8"/>
                <w:szCs w:val="8"/>
              </w:rPr>
            </w:pPr>
          </w:p>
          <w:p w14:paraId="212A7EBB" w14:textId="18D7A700" w:rsidR="00A43B56" w:rsidRDefault="00A43B56" w:rsidP="00A43B56">
            <w:pPr>
              <w:spacing w:line="288" w:lineRule="auto"/>
              <w:jc w:val="both"/>
              <w:rPr>
                <w:rFonts w:ascii="Arial" w:hAnsi="Arial" w:cs="Arial"/>
              </w:rPr>
            </w:pPr>
            <w:r w:rsidRPr="00A655F9">
              <w:rPr>
                <w:rFonts w:ascii="Arial" w:hAnsi="Arial" w:cs="Arial"/>
              </w:rPr>
              <w:t xml:space="preserve">In der unglaublichen 90-jährigen </w:t>
            </w:r>
            <w:r>
              <w:rPr>
                <w:rFonts w:ascii="Arial" w:hAnsi="Arial" w:cs="Arial"/>
              </w:rPr>
              <w:t>Produktg</w:t>
            </w:r>
            <w:r w:rsidRPr="00A655F9">
              <w:rPr>
                <w:rFonts w:ascii="Arial" w:hAnsi="Arial" w:cs="Arial"/>
              </w:rPr>
              <w:t xml:space="preserve">eschichte </w:t>
            </w:r>
            <w:r>
              <w:rPr>
                <w:rFonts w:ascii="Arial" w:hAnsi="Arial" w:cs="Arial"/>
              </w:rPr>
              <w:t>wurde</w:t>
            </w:r>
            <w:r w:rsidRPr="00A655F9">
              <w:rPr>
                <w:rFonts w:ascii="Arial" w:hAnsi="Arial" w:cs="Arial"/>
              </w:rPr>
              <w:t xml:space="preserve"> </w:t>
            </w:r>
            <w:r>
              <w:rPr>
                <w:rFonts w:ascii="Arial" w:hAnsi="Arial" w:cs="Arial"/>
              </w:rPr>
              <w:t xml:space="preserve">das </w:t>
            </w:r>
            <w:r w:rsidRPr="00A655F9">
              <w:rPr>
                <w:rFonts w:ascii="Arial" w:hAnsi="Arial" w:cs="Arial"/>
              </w:rPr>
              <w:t>remanium</w:t>
            </w:r>
            <w:r w:rsidRPr="00A655F9">
              <w:rPr>
                <w:rFonts w:ascii="Arial" w:hAnsi="Arial" w:cs="Arial"/>
                <w:vertAlign w:val="superscript"/>
              </w:rPr>
              <w:t>®</w:t>
            </w:r>
            <w:r>
              <w:rPr>
                <w:rFonts w:ascii="Arial" w:hAnsi="Arial" w:cs="Arial"/>
              </w:rPr>
              <w:t xml:space="preserve"> Portfolio fortlaufend optimiert und erweitert.</w:t>
            </w:r>
          </w:p>
          <w:p w14:paraId="764C937D" w14:textId="77777777" w:rsidR="00A43B56" w:rsidRDefault="00A43B56" w:rsidP="00A43B56">
            <w:pPr>
              <w:spacing w:line="288" w:lineRule="auto"/>
              <w:jc w:val="both"/>
              <w:rPr>
                <w:rFonts w:ascii="Arial" w:hAnsi="Arial" w:cs="Arial"/>
              </w:rPr>
            </w:pPr>
          </w:p>
          <w:p w14:paraId="0AE2FD06" w14:textId="6B2F5150" w:rsidR="00A43B56" w:rsidRPr="00A43B56" w:rsidRDefault="00A43B56" w:rsidP="00F05222">
            <w:pPr>
              <w:spacing w:line="288" w:lineRule="auto"/>
              <w:jc w:val="both"/>
              <w:rPr>
                <w:rFonts w:ascii="Arial" w:hAnsi="Arial" w:cs="Arial"/>
                <w:b/>
                <w:bCs/>
              </w:rPr>
            </w:pPr>
            <w:r w:rsidRPr="00A43B56">
              <w:rPr>
                <w:rFonts w:ascii="Arial" w:hAnsi="Arial" w:cs="Arial"/>
                <w:b/>
                <w:bCs/>
              </w:rPr>
              <w:t>© Dentaurum</w:t>
            </w:r>
          </w:p>
        </w:tc>
      </w:tr>
    </w:tbl>
    <w:p w14:paraId="1A417C14" w14:textId="77777777" w:rsidR="00057A71" w:rsidRPr="009676F7" w:rsidRDefault="00057A71" w:rsidP="00057A71">
      <w:pPr>
        <w:spacing w:line="288" w:lineRule="auto"/>
        <w:jc w:val="both"/>
        <w:rPr>
          <w:rFonts w:ascii="Arial" w:hAnsi="Arial" w:cs="Arial"/>
          <w:bCs/>
          <w:sz w:val="22"/>
          <w:szCs w:val="22"/>
        </w:rPr>
      </w:pPr>
    </w:p>
    <w:tbl>
      <w:tblPr>
        <w:tblStyle w:val="Tabellenraster"/>
        <w:tblW w:w="9351" w:type="dxa"/>
        <w:tblInd w:w="108" w:type="dxa"/>
        <w:tblLook w:val="04A0" w:firstRow="1" w:lastRow="0" w:firstColumn="1" w:lastColumn="0" w:noHBand="0" w:noVBand="1"/>
      </w:tblPr>
      <w:tblGrid>
        <w:gridCol w:w="4565"/>
        <w:gridCol w:w="4786"/>
      </w:tblGrid>
      <w:tr w:rsidR="00693057" w:rsidRPr="006833C8" w14:paraId="5F3404CB" w14:textId="77777777" w:rsidTr="00F03452">
        <w:trPr>
          <w:trHeight w:val="2268"/>
        </w:trPr>
        <w:tc>
          <w:tcPr>
            <w:tcW w:w="4565" w:type="dxa"/>
            <w:tcBorders>
              <w:top w:val="single" w:sz="4" w:space="0" w:color="auto"/>
              <w:left w:val="single" w:sz="4" w:space="0" w:color="auto"/>
              <w:bottom w:val="single" w:sz="4" w:space="0" w:color="auto"/>
              <w:right w:val="single" w:sz="4" w:space="0" w:color="auto"/>
            </w:tcBorders>
          </w:tcPr>
          <w:p w14:paraId="3282E9B9" w14:textId="1337D369" w:rsidR="00693057" w:rsidRPr="003E43BA" w:rsidRDefault="00693057" w:rsidP="00F03452">
            <w:pPr>
              <w:spacing w:line="288" w:lineRule="auto"/>
              <w:jc w:val="both"/>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7E33B86C" wp14:editId="1C752B19">
                  <wp:simplePos x="0" y="0"/>
                  <wp:positionH relativeFrom="column">
                    <wp:posOffset>227965</wp:posOffset>
                  </wp:positionH>
                  <wp:positionV relativeFrom="paragraph">
                    <wp:posOffset>167376</wp:posOffset>
                  </wp:positionV>
                  <wp:extent cx="2200275" cy="2200275"/>
                  <wp:effectExtent l="0" t="0" r="9525" b="9525"/>
                  <wp:wrapTight wrapText="bothSides">
                    <wp:wrapPolygon edited="0">
                      <wp:start x="0" y="0"/>
                      <wp:lineTo x="0" y="21506"/>
                      <wp:lineTo x="21506" y="21506"/>
                      <wp:lineTo x="21506" y="0"/>
                      <wp:lineTo x="0" y="0"/>
                    </wp:wrapPolygon>
                  </wp:wrapTight>
                  <wp:docPr id="1066711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0275" cy="2200275"/>
                          </a:xfrm>
                          <a:prstGeom prst="rect">
                            <a:avLst/>
                          </a:prstGeom>
                          <a:noFill/>
                          <a:ln>
                            <a:noFill/>
                          </a:ln>
                        </pic:spPr>
                      </pic:pic>
                    </a:graphicData>
                  </a:graphic>
                </wp:anchor>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c>
          <w:tcPr>
            <w:tcW w:w="4786" w:type="dxa"/>
          </w:tcPr>
          <w:p w14:paraId="75CF5442" w14:textId="77777777" w:rsidR="00054530" w:rsidRPr="00054530" w:rsidRDefault="00054530" w:rsidP="00693057">
            <w:pPr>
              <w:spacing w:line="288" w:lineRule="auto"/>
              <w:jc w:val="both"/>
              <w:rPr>
                <w:rFonts w:ascii="Arial" w:hAnsi="Arial" w:cs="Arial"/>
                <w:sz w:val="8"/>
                <w:szCs w:val="8"/>
              </w:rPr>
            </w:pPr>
          </w:p>
          <w:p w14:paraId="6CFA73A9" w14:textId="2A0B8C12" w:rsidR="00693057" w:rsidRPr="00693057" w:rsidRDefault="00054530" w:rsidP="00693057">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15CCB950" wp14:editId="69EDDEDE">
                  <wp:extent cx="2066925" cy="2209800"/>
                  <wp:effectExtent l="0" t="0" r="9525" b="0"/>
                  <wp:docPr id="188681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1450" name=""/>
                          <pic:cNvPicPr/>
                        </pic:nvPicPr>
                        <pic:blipFill>
                          <a:blip r:embed="rId16"/>
                          <a:stretch>
                            <a:fillRect/>
                          </a:stretch>
                        </pic:blipFill>
                        <pic:spPr>
                          <a:xfrm>
                            <a:off x="0" y="0"/>
                            <a:ext cx="2066925" cy="2209800"/>
                          </a:xfrm>
                          <a:prstGeom prst="rect">
                            <a:avLst/>
                          </a:prstGeom>
                        </pic:spPr>
                      </pic:pic>
                    </a:graphicData>
                  </a:graphic>
                </wp:inline>
              </w:drawing>
            </w:r>
            <w:r w:rsidR="00693057">
              <w:rPr>
                <w:rFonts w:ascii="Arial" w:hAnsi="Arial" w:cs="Arial"/>
                <w:sz w:val="22"/>
                <w:szCs w:val="22"/>
              </w:rPr>
              <w:t xml:space="preserve"> </w:t>
            </w:r>
            <w:r w:rsidR="00693057" w:rsidRPr="00693057">
              <w:rPr>
                <w:rFonts w:ascii="Arial" w:hAnsi="Arial" w:cs="Arial"/>
                <w:sz w:val="8"/>
                <w:szCs w:val="8"/>
              </w:rPr>
              <w:t xml:space="preserve">                                             </w:t>
            </w:r>
            <w:r w:rsidR="00693057">
              <w:rPr>
                <w:rFonts w:ascii="Arial" w:hAnsi="Arial" w:cs="Arial"/>
                <w:sz w:val="8"/>
                <w:szCs w:val="8"/>
              </w:rPr>
              <w:t xml:space="preserve">        </w:t>
            </w:r>
          </w:p>
        </w:tc>
      </w:tr>
      <w:tr w:rsidR="00693057" w:rsidRPr="006833C8" w14:paraId="42D8474A" w14:textId="77777777" w:rsidTr="00F03452">
        <w:trPr>
          <w:trHeight w:val="1400"/>
        </w:trPr>
        <w:tc>
          <w:tcPr>
            <w:tcW w:w="4565" w:type="dxa"/>
            <w:tcBorders>
              <w:top w:val="single" w:sz="4" w:space="0" w:color="auto"/>
              <w:left w:val="single" w:sz="4" w:space="0" w:color="auto"/>
              <w:bottom w:val="single" w:sz="4" w:space="0" w:color="auto"/>
              <w:right w:val="single" w:sz="4" w:space="0" w:color="auto"/>
            </w:tcBorders>
          </w:tcPr>
          <w:p w14:paraId="69A8B6E3" w14:textId="77777777" w:rsidR="00693057" w:rsidRPr="00693057" w:rsidRDefault="00693057" w:rsidP="00F03452">
            <w:pPr>
              <w:spacing w:line="288" w:lineRule="auto"/>
              <w:jc w:val="both"/>
              <w:rPr>
                <w:rFonts w:ascii="Arial" w:hAnsi="Arial" w:cs="Arial"/>
                <w:sz w:val="8"/>
                <w:szCs w:val="6"/>
              </w:rPr>
            </w:pPr>
          </w:p>
          <w:p w14:paraId="087D05D3" w14:textId="77777777" w:rsidR="00693057" w:rsidRDefault="00693057" w:rsidP="00F03452">
            <w:pPr>
              <w:spacing w:line="288" w:lineRule="auto"/>
              <w:jc w:val="both"/>
              <w:rPr>
                <w:rFonts w:ascii="Arial" w:hAnsi="Arial" w:cs="Arial"/>
                <w:szCs w:val="18"/>
              </w:rPr>
            </w:pPr>
            <w:r w:rsidRPr="00A43B56">
              <w:rPr>
                <w:rFonts w:ascii="Arial" w:hAnsi="Arial" w:cs="Arial"/>
                <w:szCs w:val="18"/>
              </w:rPr>
              <w:t xml:space="preserve">2010 wurde Mikropulver für die LMF (Laser </w:t>
            </w:r>
            <w:proofErr w:type="spellStart"/>
            <w:r w:rsidRPr="00A43B56">
              <w:rPr>
                <w:rFonts w:ascii="Arial" w:hAnsi="Arial" w:cs="Arial"/>
                <w:szCs w:val="18"/>
              </w:rPr>
              <w:t>Metal</w:t>
            </w:r>
            <w:proofErr w:type="spellEnd"/>
            <w:r w:rsidRPr="00A43B56">
              <w:rPr>
                <w:rFonts w:ascii="Arial" w:hAnsi="Arial" w:cs="Arial"/>
                <w:szCs w:val="18"/>
              </w:rPr>
              <w:t xml:space="preserve"> Fusion) Technik im remanium</w:t>
            </w:r>
            <w:r w:rsidRPr="00A43B56">
              <w:rPr>
                <w:rFonts w:ascii="Arial" w:hAnsi="Arial" w:cs="Arial"/>
                <w:szCs w:val="18"/>
                <w:vertAlign w:val="superscript"/>
              </w:rPr>
              <w:t>®</w:t>
            </w:r>
            <w:r w:rsidRPr="00A43B56">
              <w:rPr>
                <w:rFonts w:ascii="Arial" w:hAnsi="Arial" w:cs="Arial"/>
                <w:szCs w:val="18"/>
              </w:rPr>
              <w:t xml:space="preserve"> Produktportfolio ergänzt.</w:t>
            </w:r>
          </w:p>
          <w:p w14:paraId="3F551D95" w14:textId="77777777" w:rsidR="00693057" w:rsidRDefault="00693057" w:rsidP="00F03452">
            <w:pPr>
              <w:spacing w:line="288" w:lineRule="auto"/>
              <w:jc w:val="both"/>
              <w:rPr>
                <w:rFonts w:ascii="Arial" w:hAnsi="Arial" w:cs="Arial"/>
                <w:sz w:val="16"/>
                <w:szCs w:val="16"/>
              </w:rPr>
            </w:pPr>
          </w:p>
          <w:p w14:paraId="30694971" w14:textId="77777777" w:rsidR="00693057" w:rsidRPr="00A43B56" w:rsidRDefault="00693057" w:rsidP="00F03452">
            <w:pPr>
              <w:spacing w:line="288" w:lineRule="auto"/>
              <w:jc w:val="both"/>
              <w:rPr>
                <w:rFonts w:ascii="Arial" w:hAnsi="Arial" w:cs="Arial"/>
                <w:sz w:val="16"/>
                <w:szCs w:val="16"/>
              </w:rPr>
            </w:pPr>
          </w:p>
          <w:p w14:paraId="3F5CC43B" w14:textId="77777777" w:rsidR="00693057" w:rsidRDefault="00693057" w:rsidP="00F03452">
            <w:pPr>
              <w:spacing w:line="288" w:lineRule="auto"/>
              <w:jc w:val="both"/>
              <w:rPr>
                <w:rFonts w:ascii="Arial" w:hAnsi="Arial" w:cs="Arial"/>
                <w:b/>
                <w:bCs/>
              </w:rPr>
            </w:pPr>
            <w:r w:rsidRPr="00A43B56">
              <w:rPr>
                <w:rFonts w:ascii="Arial" w:hAnsi="Arial" w:cs="Arial"/>
                <w:b/>
                <w:bCs/>
              </w:rPr>
              <w:t>© Dentaurum</w:t>
            </w:r>
          </w:p>
          <w:p w14:paraId="64E0E2DF" w14:textId="77777777" w:rsidR="00693057" w:rsidRPr="00A43B56" w:rsidRDefault="00693057" w:rsidP="00F03452">
            <w:pPr>
              <w:spacing w:line="288" w:lineRule="auto"/>
              <w:jc w:val="both"/>
              <w:rPr>
                <w:rFonts w:ascii="Arial" w:hAnsi="Arial" w:cs="Arial"/>
                <w:b/>
                <w:bCs/>
              </w:rPr>
            </w:pPr>
          </w:p>
        </w:tc>
        <w:tc>
          <w:tcPr>
            <w:tcW w:w="4786" w:type="dxa"/>
          </w:tcPr>
          <w:p w14:paraId="226C843E" w14:textId="77777777" w:rsidR="00693057" w:rsidRPr="00693057" w:rsidRDefault="00693057" w:rsidP="00F03452">
            <w:pPr>
              <w:spacing w:line="288" w:lineRule="auto"/>
              <w:jc w:val="both"/>
              <w:rPr>
                <w:rFonts w:ascii="Arial" w:hAnsi="Arial" w:cs="Arial"/>
                <w:sz w:val="8"/>
                <w:szCs w:val="6"/>
              </w:rPr>
            </w:pPr>
          </w:p>
          <w:p w14:paraId="58D85F7A" w14:textId="4A8B9EF3" w:rsidR="00693057" w:rsidRPr="00A753CB" w:rsidRDefault="00A753CB" w:rsidP="00F03452">
            <w:pPr>
              <w:spacing w:line="288" w:lineRule="auto"/>
              <w:jc w:val="both"/>
              <w:rPr>
                <w:rFonts w:ascii="Arial" w:hAnsi="Arial" w:cs="Arial"/>
                <w:szCs w:val="18"/>
              </w:rPr>
            </w:pPr>
            <w:r w:rsidRPr="00A753CB">
              <w:rPr>
                <w:rFonts w:ascii="Arial" w:hAnsi="Arial" w:cs="Arial"/>
                <w:szCs w:val="18"/>
              </w:rPr>
              <w:t>Seit 2013 bietet Dentaurum Frässcheiben in Premium-Qualität an.</w:t>
            </w:r>
          </w:p>
          <w:p w14:paraId="43D8EA18" w14:textId="77777777" w:rsidR="00A753CB" w:rsidRPr="00A43B56" w:rsidRDefault="00A753CB" w:rsidP="00F03452">
            <w:pPr>
              <w:spacing w:line="288" w:lineRule="auto"/>
              <w:jc w:val="both"/>
              <w:rPr>
                <w:rFonts w:ascii="Arial" w:hAnsi="Arial" w:cs="Arial"/>
                <w:sz w:val="16"/>
                <w:szCs w:val="16"/>
              </w:rPr>
            </w:pPr>
          </w:p>
          <w:p w14:paraId="78BB41CD" w14:textId="523339BC" w:rsidR="00693057" w:rsidRPr="006833C8" w:rsidRDefault="00693057" w:rsidP="00693057">
            <w:pPr>
              <w:spacing w:line="288" w:lineRule="auto"/>
              <w:jc w:val="both"/>
            </w:pPr>
            <w:r w:rsidRPr="00A43B56">
              <w:rPr>
                <w:rFonts w:ascii="Arial" w:hAnsi="Arial" w:cs="Arial"/>
                <w:b/>
                <w:bCs/>
              </w:rPr>
              <w:t>© Dentaurum</w:t>
            </w:r>
          </w:p>
        </w:tc>
      </w:tr>
    </w:tbl>
    <w:p w14:paraId="5D41C123" w14:textId="77777777" w:rsidR="00057A71" w:rsidRPr="003E43BA" w:rsidRDefault="00057A71" w:rsidP="00057A71">
      <w:pPr>
        <w:spacing w:line="288" w:lineRule="auto"/>
        <w:jc w:val="both"/>
        <w:rPr>
          <w:rFonts w:ascii="Arial" w:hAnsi="Arial" w:cs="Arial"/>
          <w:bCs/>
          <w:sz w:val="12"/>
          <w:szCs w:val="12"/>
        </w:rPr>
      </w:pPr>
    </w:p>
    <w:tbl>
      <w:tblPr>
        <w:tblStyle w:val="Tabellenraster"/>
        <w:tblW w:w="9243" w:type="dxa"/>
        <w:tblInd w:w="108" w:type="dxa"/>
        <w:tblLook w:val="04A0" w:firstRow="1" w:lastRow="0" w:firstColumn="1" w:lastColumn="0" w:noHBand="0" w:noVBand="1"/>
      </w:tblPr>
      <w:tblGrid>
        <w:gridCol w:w="9243"/>
      </w:tblGrid>
      <w:tr w:rsidR="00A753CB" w:rsidRPr="00693057" w14:paraId="4084EAAC" w14:textId="77777777" w:rsidTr="00A753CB">
        <w:trPr>
          <w:trHeight w:val="2268"/>
        </w:trPr>
        <w:tc>
          <w:tcPr>
            <w:tcW w:w="9243" w:type="dxa"/>
          </w:tcPr>
          <w:p w14:paraId="0C47FB6B" w14:textId="45ABBDF8" w:rsidR="00A753CB" w:rsidRPr="00693057" w:rsidRDefault="00693D59" w:rsidP="00B376FE">
            <w:pPr>
              <w:spacing w:line="288" w:lineRule="auto"/>
              <w:jc w:val="both"/>
              <w:rPr>
                <w:rFonts w:ascii="Arial" w:hAnsi="Arial" w:cs="Arial"/>
                <w:sz w:val="22"/>
                <w:szCs w:val="22"/>
              </w:rPr>
            </w:pPr>
            <w:r>
              <w:rPr>
                <w:rFonts w:ascii="Arial" w:hAnsi="Arial" w:cs="Arial"/>
                <w:sz w:val="22"/>
                <w:szCs w:val="22"/>
              </w:rPr>
              <w:lastRenderedPageBreak/>
              <w:t xml:space="preserve">                                            </w:t>
            </w:r>
            <w:r>
              <w:rPr>
                <w:noProof/>
              </w:rPr>
              <w:drawing>
                <wp:inline distT="0" distB="0" distL="0" distR="0" wp14:anchorId="71212128" wp14:editId="68A3A0B8">
                  <wp:extent cx="2076450" cy="2076450"/>
                  <wp:effectExtent l="0" t="0" r="0" b="0"/>
                  <wp:docPr id="18147946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r w:rsidR="00A753CB">
              <w:rPr>
                <w:rFonts w:ascii="Arial" w:hAnsi="Arial" w:cs="Arial"/>
                <w:sz w:val="22"/>
                <w:szCs w:val="22"/>
              </w:rPr>
              <w:t xml:space="preserve"> </w:t>
            </w:r>
            <w:r w:rsidR="00A753CB" w:rsidRPr="00693057">
              <w:rPr>
                <w:rFonts w:ascii="Arial" w:hAnsi="Arial" w:cs="Arial"/>
                <w:sz w:val="8"/>
                <w:szCs w:val="8"/>
              </w:rPr>
              <w:t xml:space="preserve">                                             </w:t>
            </w:r>
            <w:r w:rsidR="00A753CB">
              <w:rPr>
                <w:rFonts w:ascii="Arial" w:hAnsi="Arial" w:cs="Arial"/>
                <w:sz w:val="8"/>
                <w:szCs w:val="8"/>
              </w:rPr>
              <w:t xml:space="preserve">        </w:t>
            </w:r>
          </w:p>
        </w:tc>
      </w:tr>
      <w:tr w:rsidR="00A753CB" w:rsidRPr="006833C8" w14:paraId="3924D864" w14:textId="77777777" w:rsidTr="00A753CB">
        <w:trPr>
          <w:trHeight w:val="1400"/>
        </w:trPr>
        <w:tc>
          <w:tcPr>
            <w:tcW w:w="9243" w:type="dxa"/>
          </w:tcPr>
          <w:p w14:paraId="462BA82B" w14:textId="77777777" w:rsidR="00A753CB" w:rsidRPr="00693057" w:rsidRDefault="00A753CB" w:rsidP="00B376FE">
            <w:pPr>
              <w:spacing w:line="288" w:lineRule="auto"/>
              <w:jc w:val="both"/>
              <w:rPr>
                <w:rFonts w:ascii="Arial" w:hAnsi="Arial" w:cs="Arial"/>
                <w:sz w:val="8"/>
                <w:szCs w:val="6"/>
              </w:rPr>
            </w:pPr>
          </w:p>
          <w:p w14:paraId="13DF51BD" w14:textId="2D2BA552" w:rsidR="00A753CB" w:rsidRPr="00693057" w:rsidRDefault="00A753CB" w:rsidP="00B376FE">
            <w:pPr>
              <w:spacing w:line="288" w:lineRule="auto"/>
              <w:jc w:val="both"/>
              <w:rPr>
                <w:rFonts w:ascii="Arial" w:hAnsi="Arial" w:cs="Arial"/>
              </w:rPr>
            </w:pPr>
            <w:r w:rsidRPr="00693057">
              <w:rPr>
                <w:rFonts w:ascii="Arial" w:hAnsi="Arial" w:cs="Arial"/>
              </w:rPr>
              <w:t xml:space="preserve">Auf der IDS wird ZT Franois Hartmann am Dentaurum Messestand auf wichtige Materialeigenschaften von </w:t>
            </w:r>
            <w:proofErr w:type="spellStart"/>
            <w:r w:rsidRPr="00693057">
              <w:rPr>
                <w:rFonts w:ascii="Arial" w:hAnsi="Arial" w:cs="Arial"/>
              </w:rPr>
              <w:t>remanium</w:t>
            </w:r>
            <w:proofErr w:type="spellEnd"/>
            <w:r w:rsidRPr="00693057">
              <w:rPr>
                <w:rFonts w:ascii="Arial" w:hAnsi="Arial" w:cs="Arial"/>
                <w:vertAlign w:val="superscript"/>
              </w:rPr>
              <w:t>®</w:t>
            </w:r>
            <w:r w:rsidRPr="00693057">
              <w:rPr>
                <w:rFonts w:ascii="Arial" w:hAnsi="Arial" w:cs="Arial"/>
              </w:rPr>
              <w:t xml:space="preserve"> und </w:t>
            </w:r>
            <w:proofErr w:type="spellStart"/>
            <w:r w:rsidRPr="00693057">
              <w:rPr>
                <w:rFonts w:ascii="Arial" w:hAnsi="Arial" w:cs="Arial"/>
              </w:rPr>
              <w:t>rematitan</w:t>
            </w:r>
            <w:proofErr w:type="spellEnd"/>
            <w:r w:rsidRPr="00693057">
              <w:rPr>
                <w:rFonts w:ascii="Arial" w:hAnsi="Arial" w:cs="Arial"/>
                <w:vertAlign w:val="superscript"/>
              </w:rPr>
              <w:t xml:space="preserve">® </w:t>
            </w:r>
            <w:r w:rsidRPr="00693057">
              <w:rPr>
                <w:rFonts w:ascii="Arial" w:hAnsi="Arial" w:cs="Arial"/>
              </w:rPr>
              <w:t>eingehen.</w:t>
            </w:r>
          </w:p>
          <w:p w14:paraId="794F8A83" w14:textId="77777777" w:rsidR="00A753CB" w:rsidRPr="00A43B56" w:rsidRDefault="00A753CB" w:rsidP="00B376FE">
            <w:pPr>
              <w:spacing w:line="288" w:lineRule="auto"/>
              <w:jc w:val="both"/>
              <w:rPr>
                <w:rFonts w:ascii="Arial" w:hAnsi="Arial" w:cs="Arial"/>
                <w:sz w:val="16"/>
                <w:szCs w:val="16"/>
              </w:rPr>
            </w:pPr>
          </w:p>
          <w:p w14:paraId="7B81AF09" w14:textId="77777777" w:rsidR="00A753CB" w:rsidRPr="006833C8" w:rsidRDefault="00A753CB" w:rsidP="00B376FE">
            <w:pPr>
              <w:spacing w:line="288" w:lineRule="auto"/>
              <w:jc w:val="both"/>
            </w:pPr>
            <w:r w:rsidRPr="00A43B56">
              <w:rPr>
                <w:rFonts w:ascii="Arial" w:hAnsi="Arial" w:cs="Arial"/>
                <w:b/>
                <w:bCs/>
              </w:rPr>
              <w:t>© Dentaurum</w:t>
            </w:r>
          </w:p>
        </w:tc>
      </w:tr>
    </w:tbl>
    <w:p w14:paraId="4F97D7DD" w14:textId="77777777" w:rsidR="00A753CB" w:rsidRDefault="00A753CB" w:rsidP="00057A71">
      <w:pPr>
        <w:spacing w:line="288" w:lineRule="auto"/>
        <w:jc w:val="both"/>
        <w:rPr>
          <w:rFonts w:ascii="Arial" w:hAnsi="Arial" w:cs="Arial"/>
          <w:b/>
          <w:sz w:val="22"/>
          <w:szCs w:val="22"/>
        </w:rPr>
      </w:pPr>
    </w:p>
    <w:p w14:paraId="51282609" w14:textId="77777777" w:rsidR="00A753CB" w:rsidRDefault="00A753CB" w:rsidP="00057A71">
      <w:pPr>
        <w:spacing w:line="288" w:lineRule="auto"/>
        <w:jc w:val="both"/>
        <w:rPr>
          <w:rFonts w:ascii="Arial" w:hAnsi="Arial" w:cs="Arial"/>
          <w:b/>
          <w:sz w:val="22"/>
          <w:szCs w:val="22"/>
        </w:rPr>
      </w:pPr>
    </w:p>
    <w:p w14:paraId="3E9B4C8F" w14:textId="0F4124A9" w:rsidR="00057A71" w:rsidRPr="00F972FB" w:rsidRDefault="00057A71" w:rsidP="00057A71">
      <w:pPr>
        <w:spacing w:line="288" w:lineRule="auto"/>
        <w:jc w:val="both"/>
        <w:rPr>
          <w:rFonts w:ascii="Arial" w:hAnsi="Arial" w:cs="Arial"/>
          <w:b/>
          <w:sz w:val="22"/>
          <w:szCs w:val="22"/>
        </w:rPr>
      </w:pPr>
      <w:r w:rsidRPr="00F972FB">
        <w:rPr>
          <w:rFonts w:ascii="Arial" w:hAnsi="Arial" w:cs="Arial"/>
          <w:b/>
          <w:sz w:val="22"/>
          <w:szCs w:val="22"/>
        </w:rPr>
        <w:t>DENTAURUM GmbH &amp; Co. KG</w:t>
      </w:r>
    </w:p>
    <w:p w14:paraId="0207E324" w14:textId="77777777" w:rsidR="007F015B" w:rsidRPr="00416511" w:rsidRDefault="007F015B" w:rsidP="007F015B">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 xml:space="preserve">1886 gegründet, </w:t>
      </w:r>
      <w:bookmarkStart w:id="0" w:name="_Hlk177715378"/>
      <w:r w:rsidRPr="00416511">
        <w:rPr>
          <w:rFonts w:ascii="Arial" w:hAnsi="Arial" w:cs="Arial"/>
          <w:sz w:val="22"/>
          <w:szCs w:val="22"/>
        </w:rPr>
        <w:t>ist Dentaurum das älteste noch ununterbrochen existierende Dentalunternehmen der Welt</w:t>
      </w:r>
      <w:bookmarkEnd w:id="0"/>
      <w:r w:rsidRPr="00416511">
        <w:rPr>
          <w:rFonts w:ascii="Arial" w:hAnsi="Arial" w:cs="Arial"/>
          <w:sz w:val="22"/>
          <w:szCs w:val="22"/>
        </w:rPr>
        <w:t xml:space="preserve">, vom ersten Tag an in der Dentalindustrie tätig – und immer noch in Familienbesitz. Dies ist für die Geschäftsführung </w:t>
      </w:r>
      <w:r>
        <w:rPr>
          <w:rFonts w:ascii="Arial" w:hAnsi="Arial" w:cs="Arial"/>
          <w:sz w:val="22"/>
          <w:szCs w:val="22"/>
        </w:rPr>
        <w:t xml:space="preserve">und für die Mitarbeiter </w:t>
      </w:r>
      <w:r w:rsidRPr="00416511">
        <w:rPr>
          <w:rFonts w:ascii="Arial" w:hAnsi="Arial" w:cs="Arial"/>
          <w:sz w:val="22"/>
          <w:szCs w:val="22"/>
        </w:rPr>
        <w:t xml:space="preserve">Verpflichtung und Ansporn zugleich. </w:t>
      </w:r>
    </w:p>
    <w:p w14:paraId="03A18837" w14:textId="77777777" w:rsidR="007F015B" w:rsidRPr="00416511" w:rsidRDefault="007F015B" w:rsidP="007F015B">
      <w:pPr>
        <w:autoSpaceDE w:val="0"/>
        <w:autoSpaceDN w:val="0"/>
        <w:adjustRightInd w:val="0"/>
        <w:spacing w:line="312" w:lineRule="auto"/>
        <w:jc w:val="both"/>
        <w:rPr>
          <w:rFonts w:ascii="Arial" w:hAnsi="Arial" w:cs="Arial"/>
          <w:sz w:val="16"/>
          <w:szCs w:val="16"/>
        </w:rPr>
      </w:pPr>
    </w:p>
    <w:p w14:paraId="66F358EF" w14:textId="58AC7396" w:rsidR="007F015B" w:rsidRPr="00416511" w:rsidRDefault="007F015B" w:rsidP="007F015B">
      <w:pPr>
        <w:spacing w:line="312" w:lineRule="auto"/>
        <w:jc w:val="both"/>
        <w:rPr>
          <w:rFonts w:ascii="Arial" w:hAnsi="Arial" w:cs="Arial"/>
          <w:sz w:val="22"/>
          <w:szCs w:val="22"/>
        </w:rPr>
      </w:pPr>
      <w:r w:rsidRPr="00416511">
        <w:rPr>
          <w:rFonts w:ascii="Arial" w:hAnsi="Arial" w:cs="Arial"/>
          <w:sz w:val="22"/>
          <w:szCs w:val="22"/>
        </w:rPr>
        <w:t xml:space="preserve">„Engineered und made in Germany“, in der Firmenzentrale in Ispringen im Nordschwarzwald – im Herzen der Technologieregion Baden-Württembergs – werden über 8.500 Markenprodukte entwickelt </w:t>
      </w:r>
      <w:r w:rsidRPr="00424073">
        <w:rPr>
          <w:rFonts w:ascii="Arial" w:hAnsi="Arial" w:cs="Arial"/>
          <w:sz w:val="22"/>
          <w:szCs w:val="22"/>
        </w:rPr>
        <w:t xml:space="preserve">und in der hochkomplexen, modernen </w:t>
      </w:r>
      <w:r>
        <w:rPr>
          <w:rFonts w:ascii="Arial" w:hAnsi="Arial" w:cs="Arial"/>
          <w:sz w:val="22"/>
          <w:szCs w:val="22"/>
        </w:rPr>
        <w:t>Produktion</w:t>
      </w:r>
      <w:r w:rsidRPr="00416511">
        <w:rPr>
          <w:rFonts w:ascii="Arial" w:hAnsi="Arial" w:cs="Arial"/>
          <w:sz w:val="22"/>
          <w:szCs w:val="22"/>
        </w:rPr>
        <w:t xml:space="preserve"> hergestellt. Als einer der wenigen Produzenten und Komplettanbieter setzt Dentaurum</w:t>
      </w:r>
      <w:r w:rsidR="00A43B56">
        <w:rPr>
          <w:rFonts w:ascii="Arial" w:hAnsi="Arial" w:cs="Arial"/>
          <w:sz w:val="22"/>
          <w:szCs w:val="22"/>
        </w:rPr>
        <w:t>,</w:t>
      </w:r>
      <w:r w:rsidRPr="00416511">
        <w:rPr>
          <w:rFonts w:ascii="Arial" w:hAnsi="Arial" w:cs="Arial"/>
          <w:sz w:val="22"/>
          <w:szCs w:val="22"/>
        </w:rPr>
        <w:t xml:space="preserve"> zusammen mit seinen 8 Vertriebsniederlassungen </w:t>
      </w:r>
      <w:r w:rsidR="00A43B56">
        <w:rPr>
          <w:rFonts w:ascii="Arial" w:hAnsi="Arial" w:cs="Arial"/>
          <w:sz w:val="22"/>
          <w:szCs w:val="22"/>
        </w:rPr>
        <w:t xml:space="preserve">und Vertretungen </w:t>
      </w:r>
      <w:r w:rsidRPr="00416511">
        <w:rPr>
          <w:rFonts w:ascii="Arial" w:hAnsi="Arial" w:cs="Arial"/>
          <w:sz w:val="22"/>
          <w:szCs w:val="22"/>
        </w:rPr>
        <w:t>in über 130 Ländern weltweit</w:t>
      </w:r>
      <w:r w:rsidR="00A43B56">
        <w:rPr>
          <w:rFonts w:ascii="Arial" w:hAnsi="Arial" w:cs="Arial"/>
          <w:sz w:val="22"/>
          <w:szCs w:val="22"/>
        </w:rPr>
        <w:t>,</w:t>
      </w:r>
      <w:r w:rsidRPr="00416511">
        <w:rPr>
          <w:rFonts w:ascii="Arial" w:hAnsi="Arial" w:cs="Arial"/>
          <w:sz w:val="22"/>
          <w:szCs w:val="22"/>
        </w:rPr>
        <w:t xml:space="preserve"> Maßstäbe in den Bereichen Kieferorthopädie, Zahntechnik, Implantologie und Keramik. Damit gehört das Unternehmen zu dem 5% Segment der größten Hersteller von zahnmedizinischen Produkten in Deutschland. </w:t>
      </w:r>
    </w:p>
    <w:p w14:paraId="20A7A714" w14:textId="77777777" w:rsidR="007F015B" w:rsidRPr="00416511" w:rsidRDefault="007F015B" w:rsidP="007F015B">
      <w:pPr>
        <w:autoSpaceDE w:val="0"/>
        <w:autoSpaceDN w:val="0"/>
        <w:adjustRightInd w:val="0"/>
        <w:spacing w:line="312" w:lineRule="auto"/>
        <w:jc w:val="both"/>
        <w:rPr>
          <w:rFonts w:ascii="Arial" w:hAnsi="Arial" w:cs="Arial"/>
          <w:sz w:val="16"/>
          <w:szCs w:val="16"/>
        </w:rPr>
      </w:pPr>
    </w:p>
    <w:p w14:paraId="5AC161C9" w14:textId="77777777" w:rsidR="007F015B" w:rsidRPr="00416511" w:rsidRDefault="007F015B" w:rsidP="007F015B">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Dentaurum ist eines der ersten Unternehmen, welches 1989 Nachhaltigkeit aus eigener Überzeugung grundlegend in seiner</w:t>
      </w:r>
      <w:r>
        <w:rPr>
          <w:rFonts w:ascii="Arial" w:hAnsi="Arial" w:cs="Arial"/>
          <w:sz w:val="22"/>
          <w:szCs w:val="22"/>
        </w:rPr>
        <w:t xml:space="preserve"> </w:t>
      </w:r>
      <w:r w:rsidRPr="00416511">
        <w:rPr>
          <w:rFonts w:ascii="Arial" w:hAnsi="Arial" w:cs="Arial"/>
          <w:sz w:val="22"/>
          <w:szCs w:val="22"/>
        </w:rPr>
        <w:t xml:space="preserve">Firmenphilosophie und in allen Unternehmensbereichen verankert hat und seit 1994 ununterbrochen nach DIN EN ISO 14001 und EMAS zertifiziert ist. </w:t>
      </w:r>
    </w:p>
    <w:p w14:paraId="0130513F" w14:textId="222935FD" w:rsidR="00057A71" w:rsidRPr="00F06BD7" w:rsidRDefault="007F015B" w:rsidP="003E43BA">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Umweltmanagement, Qualitätsmanagement und Arbeitsschutz sind in einem einzigen Managementsystem vereint</w:t>
      </w:r>
      <w:r>
        <w:rPr>
          <w:rFonts w:ascii="Arial" w:hAnsi="Arial" w:cs="Arial"/>
          <w:sz w:val="22"/>
          <w:szCs w:val="22"/>
        </w:rPr>
        <w:t>. D</w:t>
      </w:r>
      <w:r w:rsidRPr="00416511">
        <w:rPr>
          <w:rFonts w:ascii="Arial" w:hAnsi="Arial" w:cs="Arial"/>
          <w:sz w:val="22"/>
          <w:szCs w:val="22"/>
        </w:rPr>
        <w:t xml:space="preserve">er respektvolle </w:t>
      </w:r>
      <w:r w:rsidRPr="00424073">
        <w:rPr>
          <w:rFonts w:ascii="Arial" w:hAnsi="Arial" w:cs="Arial"/>
          <w:sz w:val="22"/>
          <w:szCs w:val="22"/>
        </w:rPr>
        <w:t>Umgang und die Gleichbehandlung der über 600 Mitarbeiter weltweit sind schon immer eine Selbstverständlichkeit</w:t>
      </w:r>
      <w:r w:rsidRPr="00416511">
        <w:rPr>
          <w:rFonts w:ascii="Arial" w:hAnsi="Arial" w:cs="Arial"/>
          <w:sz w:val="22"/>
          <w:szCs w:val="22"/>
        </w:rPr>
        <w:t>.</w:t>
      </w:r>
      <w:r>
        <w:rPr>
          <w:rFonts w:ascii="Arial" w:hAnsi="Arial" w:cs="Arial"/>
          <w:sz w:val="22"/>
          <w:szCs w:val="22"/>
        </w:rPr>
        <w:t xml:space="preserve"> </w:t>
      </w:r>
    </w:p>
    <w:sectPr w:rsidR="00057A71" w:rsidRPr="00F06BD7" w:rsidSect="00560336">
      <w:headerReference w:type="default" r:id="rId18"/>
      <w:footerReference w:type="default" r:id="rId19"/>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DC84" w14:textId="77777777" w:rsidR="007946CE" w:rsidRDefault="007946CE" w:rsidP="00956719">
      <w:r>
        <w:separator/>
      </w:r>
    </w:p>
  </w:endnote>
  <w:endnote w:type="continuationSeparator" w:id="0">
    <w:p w14:paraId="6C006F3B" w14:textId="77777777" w:rsidR="007946CE" w:rsidRDefault="007946CE"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4E82" w14:textId="77777777" w:rsidR="007946CE" w:rsidRDefault="007946CE" w:rsidP="00956719">
      <w:r>
        <w:separator/>
      </w:r>
    </w:p>
  </w:footnote>
  <w:footnote w:type="continuationSeparator" w:id="0">
    <w:p w14:paraId="7E7AF91C" w14:textId="77777777" w:rsidR="007946CE" w:rsidRDefault="007946CE"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00CCD8BF" w:rsidR="00956719" w:rsidRDefault="00D9094C" w:rsidP="00956719">
    <w:pPr>
      <w:pStyle w:val="Kopfzeile"/>
      <w:ind w:left="-1276"/>
    </w:pPr>
    <w:r>
      <w:rPr>
        <w:noProof/>
      </w:rPr>
      <w:drawing>
        <wp:anchor distT="0" distB="0" distL="114300" distR="114300" simplePos="0" relativeHeight="251658240" behindDoc="1" locked="0" layoutInCell="1" allowOverlap="1" wp14:anchorId="4DA3D31B" wp14:editId="4EC6831C">
          <wp:simplePos x="0" y="0"/>
          <wp:positionH relativeFrom="column">
            <wp:posOffset>-887095</wp:posOffset>
          </wp:positionH>
          <wp:positionV relativeFrom="margin">
            <wp:posOffset>-1067435</wp:posOffset>
          </wp:positionV>
          <wp:extent cx="7578000" cy="10710000"/>
          <wp:effectExtent l="0" t="0" r="4445" b="0"/>
          <wp:wrapNone/>
          <wp:docPr id="2017102676" name="Grafik 1" descr="Ein Bild, das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6916" name="Grafik 1" descr="Ein Bild, das Text,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78000" cy="1071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9076A"/>
    <w:multiLevelType w:val="hybridMultilevel"/>
    <w:tmpl w:val="362CA9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2997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54530"/>
    <w:rsid w:val="00057A71"/>
    <w:rsid w:val="00107725"/>
    <w:rsid w:val="001A359E"/>
    <w:rsid w:val="001C5139"/>
    <w:rsid w:val="00295140"/>
    <w:rsid w:val="002C1D7C"/>
    <w:rsid w:val="002E024F"/>
    <w:rsid w:val="002E44ED"/>
    <w:rsid w:val="00392768"/>
    <w:rsid w:val="003D0EF6"/>
    <w:rsid w:val="003D47B4"/>
    <w:rsid w:val="003E43BA"/>
    <w:rsid w:val="003F3C82"/>
    <w:rsid w:val="00406507"/>
    <w:rsid w:val="00432BB4"/>
    <w:rsid w:val="004515B8"/>
    <w:rsid w:val="004A6708"/>
    <w:rsid w:val="005040D4"/>
    <w:rsid w:val="00522FC4"/>
    <w:rsid w:val="005236AD"/>
    <w:rsid w:val="00525566"/>
    <w:rsid w:val="005322EC"/>
    <w:rsid w:val="005370F6"/>
    <w:rsid w:val="005502AC"/>
    <w:rsid w:val="0055128B"/>
    <w:rsid w:val="00560336"/>
    <w:rsid w:val="005B2F74"/>
    <w:rsid w:val="005C012B"/>
    <w:rsid w:val="005D0557"/>
    <w:rsid w:val="005F6F10"/>
    <w:rsid w:val="00630D00"/>
    <w:rsid w:val="00664415"/>
    <w:rsid w:val="006833C8"/>
    <w:rsid w:val="00693057"/>
    <w:rsid w:val="00693D59"/>
    <w:rsid w:val="006A31B2"/>
    <w:rsid w:val="006D0498"/>
    <w:rsid w:val="006E48C3"/>
    <w:rsid w:val="006F0535"/>
    <w:rsid w:val="007571DF"/>
    <w:rsid w:val="0076351D"/>
    <w:rsid w:val="0079003A"/>
    <w:rsid w:val="007946CE"/>
    <w:rsid w:val="007B53E5"/>
    <w:rsid w:val="007F015B"/>
    <w:rsid w:val="008203CC"/>
    <w:rsid w:val="008914C3"/>
    <w:rsid w:val="008C20D9"/>
    <w:rsid w:val="00952083"/>
    <w:rsid w:val="00956719"/>
    <w:rsid w:val="00981BC8"/>
    <w:rsid w:val="009B0902"/>
    <w:rsid w:val="009B30C4"/>
    <w:rsid w:val="009B4C6E"/>
    <w:rsid w:val="009F7587"/>
    <w:rsid w:val="00A176F0"/>
    <w:rsid w:val="00A25A4E"/>
    <w:rsid w:val="00A333DE"/>
    <w:rsid w:val="00A433C7"/>
    <w:rsid w:val="00A43B56"/>
    <w:rsid w:val="00A655F9"/>
    <w:rsid w:val="00A753CB"/>
    <w:rsid w:val="00A9324F"/>
    <w:rsid w:val="00AA0283"/>
    <w:rsid w:val="00AA1D56"/>
    <w:rsid w:val="00AB3E6F"/>
    <w:rsid w:val="00AB5CE4"/>
    <w:rsid w:val="00B443CF"/>
    <w:rsid w:val="00B509EE"/>
    <w:rsid w:val="00B57145"/>
    <w:rsid w:val="00B65386"/>
    <w:rsid w:val="00B706B2"/>
    <w:rsid w:val="00B77856"/>
    <w:rsid w:val="00BA686C"/>
    <w:rsid w:val="00C3384E"/>
    <w:rsid w:val="00C43367"/>
    <w:rsid w:val="00C44B47"/>
    <w:rsid w:val="00C56156"/>
    <w:rsid w:val="00C71285"/>
    <w:rsid w:val="00C71986"/>
    <w:rsid w:val="00C748C1"/>
    <w:rsid w:val="00C93DDD"/>
    <w:rsid w:val="00CF02FC"/>
    <w:rsid w:val="00D0445E"/>
    <w:rsid w:val="00D14F4B"/>
    <w:rsid w:val="00D171F8"/>
    <w:rsid w:val="00D32220"/>
    <w:rsid w:val="00D836F2"/>
    <w:rsid w:val="00D87DF1"/>
    <w:rsid w:val="00D9094C"/>
    <w:rsid w:val="00DB1BEF"/>
    <w:rsid w:val="00DD75AD"/>
    <w:rsid w:val="00DE5A8B"/>
    <w:rsid w:val="00E15150"/>
    <w:rsid w:val="00E37F77"/>
    <w:rsid w:val="00ED08D5"/>
    <w:rsid w:val="00EE180D"/>
    <w:rsid w:val="00F223D1"/>
    <w:rsid w:val="00F3162E"/>
    <w:rsid w:val="00F50658"/>
    <w:rsid w:val="00F7158B"/>
    <w:rsid w:val="00FE75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432BB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956719"/>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956719"/>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B0902"/>
    <w:rPr>
      <w:color w:val="605E5C"/>
      <w:shd w:val="clear" w:color="auto" w:fill="E1DFDD"/>
    </w:rPr>
  </w:style>
  <w:style w:type="paragraph" w:styleId="berarbeitung">
    <w:name w:val="Revision"/>
    <w:hidden/>
    <w:uiPriority w:val="99"/>
    <w:semiHidden/>
    <w:rsid w:val="009B0902"/>
    <w:pPr>
      <w:spacing w:after="0" w:line="240" w:lineRule="auto"/>
    </w:pPr>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A43B56"/>
    <w:rPr>
      <w:color w:val="800080" w:themeColor="followedHyperlink"/>
      <w:u w:val="single"/>
    </w:rPr>
  </w:style>
  <w:style w:type="paragraph" w:customStyle="1" w:styleId="StandardLI">
    <w:name w:val="Standard LI"/>
    <w:basedOn w:val="Standard"/>
    <w:qFormat/>
    <w:rsid w:val="006F0535"/>
    <w:pPr>
      <w:spacing w:line="276" w:lineRule="auto"/>
    </w:pPr>
    <w:rPr>
      <w:rFonts w:ascii="Tahoma" w:eastAsiaTheme="minorHAnsi" w:hAnsi="Tahoma" w:cs="Tahoma"/>
      <w:szCs w:val="24"/>
      <w:lang w:eastAsia="en-US"/>
    </w:rPr>
  </w:style>
  <w:style w:type="character" w:customStyle="1" w:styleId="berschrift1Zchn">
    <w:name w:val="Überschrift 1 Zchn"/>
    <w:basedOn w:val="Absatz-Standardschriftart"/>
    <w:link w:val="berschrift1"/>
    <w:uiPriority w:val="9"/>
    <w:rsid w:val="00432BB4"/>
    <w:rPr>
      <w:rFonts w:asciiTheme="majorHAnsi" w:eastAsiaTheme="majorEastAsia" w:hAnsiTheme="majorHAnsi" w:cstheme="majorBidi"/>
      <w:color w:val="365F91"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7637">
      <w:bodyDiv w:val="1"/>
      <w:marLeft w:val="0"/>
      <w:marRight w:val="0"/>
      <w:marTop w:val="0"/>
      <w:marBottom w:val="0"/>
      <w:divBdr>
        <w:top w:val="none" w:sz="0" w:space="0" w:color="auto"/>
        <w:left w:val="none" w:sz="0" w:space="0" w:color="auto"/>
        <w:bottom w:val="none" w:sz="0" w:space="0" w:color="auto"/>
        <w:right w:val="none" w:sz="0" w:space="0" w:color="auto"/>
      </w:divBdr>
    </w:div>
    <w:div w:id="324626922">
      <w:bodyDiv w:val="1"/>
      <w:marLeft w:val="0"/>
      <w:marRight w:val="0"/>
      <w:marTop w:val="0"/>
      <w:marBottom w:val="0"/>
      <w:divBdr>
        <w:top w:val="none" w:sz="0" w:space="0" w:color="auto"/>
        <w:left w:val="none" w:sz="0" w:space="0" w:color="auto"/>
        <w:bottom w:val="none" w:sz="0" w:space="0" w:color="auto"/>
        <w:right w:val="none" w:sz="0" w:space="0" w:color="auto"/>
      </w:divBdr>
    </w:div>
    <w:div w:id="349914741">
      <w:bodyDiv w:val="1"/>
      <w:marLeft w:val="0"/>
      <w:marRight w:val="0"/>
      <w:marTop w:val="0"/>
      <w:marBottom w:val="0"/>
      <w:divBdr>
        <w:top w:val="none" w:sz="0" w:space="0" w:color="auto"/>
        <w:left w:val="none" w:sz="0" w:space="0" w:color="auto"/>
        <w:bottom w:val="none" w:sz="0" w:space="0" w:color="auto"/>
        <w:right w:val="none" w:sz="0" w:space="0" w:color="auto"/>
      </w:divBdr>
    </w:div>
    <w:div w:id="489566791">
      <w:bodyDiv w:val="1"/>
      <w:marLeft w:val="0"/>
      <w:marRight w:val="0"/>
      <w:marTop w:val="0"/>
      <w:marBottom w:val="0"/>
      <w:divBdr>
        <w:top w:val="none" w:sz="0" w:space="0" w:color="auto"/>
        <w:left w:val="none" w:sz="0" w:space="0" w:color="auto"/>
        <w:bottom w:val="none" w:sz="0" w:space="0" w:color="auto"/>
        <w:right w:val="none" w:sz="0" w:space="0" w:color="auto"/>
      </w:divBdr>
    </w:div>
    <w:div w:id="690685053">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09542434">
      <w:bodyDiv w:val="1"/>
      <w:marLeft w:val="0"/>
      <w:marRight w:val="0"/>
      <w:marTop w:val="0"/>
      <w:marBottom w:val="0"/>
      <w:divBdr>
        <w:top w:val="none" w:sz="0" w:space="0" w:color="auto"/>
        <w:left w:val="none" w:sz="0" w:space="0" w:color="auto"/>
        <w:bottom w:val="none" w:sz="0" w:space="0" w:color="auto"/>
        <w:right w:val="none" w:sz="0" w:space="0" w:color="auto"/>
      </w:divBdr>
    </w:div>
    <w:div w:id="1171018920">
      <w:bodyDiv w:val="1"/>
      <w:marLeft w:val="0"/>
      <w:marRight w:val="0"/>
      <w:marTop w:val="0"/>
      <w:marBottom w:val="0"/>
      <w:divBdr>
        <w:top w:val="none" w:sz="0" w:space="0" w:color="auto"/>
        <w:left w:val="none" w:sz="0" w:space="0" w:color="auto"/>
        <w:bottom w:val="none" w:sz="0" w:space="0" w:color="auto"/>
        <w:right w:val="none" w:sz="0" w:space="0" w:color="auto"/>
      </w:divBdr>
    </w:div>
    <w:div w:id="1258177482">
      <w:bodyDiv w:val="1"/>
      <w:marLeft w:val="0"/>
      <w:marRight w:val="0"/>
      <w:marTop w:val="0"/>
      <w:marBottom w:val="0"/>
      <w:divBdr>
        <w:top w:val="none" w:sz="0" w:space="0" w:color="auto"/>
        <w:left w:val="none" w:sz="0" w:space="0" w:color="auto"/>
        <w:bottom w:val="none" w:sz="0" w:space="0" w:color="auto"/>
        <w:right w:val="none" w:sz="0" w:space="0" w:color="auto"/>
      </w:divBdr>
    </w:div>
    <w:div w:id="1609655747">
      <w:bodyDiv w:val="1"/>
      <w:marLeft w:val="0"/>
      <w:marRight w:val="0"/>
      <w:marTop w:val="0"/>
      <w:marBottom w:val="0"/>
      <w:divBdr>
        <w:top w:val="none" w:sz="0" w:space="0" w:color="auto"/>
        <w:left w:val="none" w:sz="0" w:space="0" w:color="auto"/>
        <w:bottom w:val="none" w:sz="0" w:space="0" w:color="auto"/>
        <w:right w:val="none" w:sz="0" w:space="0" w:color="auto"/>
      </w:divBdr>
    </w:div>
    <w:div w:id="18565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ntaurum.de/lp/deu/ids-2025.aspx"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ntaurum.com"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mailto:info@dentauru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entaurum.de/lp/deu/90-jahre-remanium.aspx"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E6F74-FB6F-417A-B4AD-2BBA6D85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4</Pages>
  <Words>1085</Words>
  <Characters>6842</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19</cp:revision>
  <cp:lastPrinted>2016-10-13T07:47:00Z</cp:lastPrinted>
  <dcterms:created xsi:type="dcterms:W3CDTF">2025-01-29T08:10:00Z</dcterms:created>
  <dcterms:modified xsi:type="dcterms:W3CDTF">2025-03-12T10:16:00Z</dcterms:modified>
</cp:coreProperties>
</file>